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976A3" w14:textId="75596DD4" w:rsidR="00E51606" w:rsidRPr="0041352B" w:rsidRDefault="00BC018F" w:rsidP="009C322A">
      <w:pPr>
        <w:ind w:firstLine="142"/>
        <w:contextualSpacing/>
        <w:jc w:val="center"/>
        <w:rPr>
          <w:b/>
        </w:rPr>
      </w:pPr>
      <w:r w:rsidRPr="000D31E0">
        <w:rPr>
          <w:b/>
        </w:rPr>
        <w:t xml:space="preserve"> </w:t>
      </w:r>
      <w:r w:rsidR="00345A59" w:rsidRPr="0041352B">
        <w:rPr>
          <w:b/>
        </w:rPr>
        <w:t xml:space="preserve">Сравнительная таблица </w:t>
      </w:r>
    </w:p>
    <w:p w14:paraId="77B02525" w14:textId="433E9846" w:rsidR="00345A59" w:rsidRPr="0041352B" w:rsidRDefault="00345A59" w:rsidP="009C322A">
      <w:pPr>
        <w:ind w:firstLine="142"/>
        <w:contextualSpacing/>
        <w:jc w:val="center"/>
        <w:rPr>
          <w:b/>
        </w:rPr>
      </w:pPr>
      <w:r w:rsidRPr="0041352B">
        <w:rPr>
          <w:b/>
        </w:rPr>
        <w:t xml:space="preserve">к приказу </w:t>
      </w:r>
      <w:r w:rsidR="0027281F" w:rsidRPr="0041352B">
        <w:rPr>
          <w:b/>
          <w:bCs/>
        </w:rPr>
        <w:t xml:space="preserve">Заместителя Премьер-Министра </w:t>
      </w:r>
      <w:r w:rsidR="001F62B2" w:rsidRPr="0041352B">
        <w:rPr>
          <w:b/>
          <w:bCs/>
          <w:lang w:val="kk-KZ"/>
        </w:rPr>
        <w:t>–</w:t>
      </w:r>
      <w:r w:rsidR="0027281F" w:rsidRPr="0041352B">
        <w:t xml:space="preserve"> </w:t>
      </w:r>
      <w:r w:rsidRPr="0041352B">
        <w:rPr>
          <w:b/>
        </w:rPr>
        <w:t>Министра национальной экономики Республики Казахстан</w:t>
      </w:r>
    </w:p>
    <w:p w14:paraId="4FEE8573" w14:textId="1FCA54E8" w:rsidR="00136153" w:rsidRPr="0041352B" w:rsidRDefault="00345A59" w:rsidP="001B575F">
      <w:pPr>
        <w:ind w:firstLine="142"/>
        <w:contextualSpacing/>
        <w:jc w:val="center"/>
        <w:rPr>
          <w:b/>
        </w:rPr>
      </w:pPr>
      <w:r w:rsidRPr="0041352B">
        <w:rPr>
          <w:b/>
        </w:rPr>
        <w:t>«</w:t>
      </w:r>
      <w:bookmarkStart w:id="0" w:name="_Hlk168848331"/>
      <w:r w:rsidR="00106CBF" w:rsidRPr="0041352B">
        <w:rPr>
          <w:b/>
        </w:rPr>
        <w:t xml:space="preserve">О внесении </w:t>
      </w:r>
      <w:r w:rsidR="00106CBF" w:rsidRPr="00A355D2">
        <w:rPr>
          <w:b/>
        </w:rPr>
        <w:t>изменени</w:t>
      </w:r>
      <w:r w:rsidR="00A355D2" w:rsidRPr="00A355D2">
        <w:rPr>
          <w:b/>
        </w:rPr>
        <w:t>й</w:t>
      </w:r>
      <w:r w:rsidR="00496448">
        <w:rPr>
          <w:b/>
          <w:lang w:val="kk-KZ"/>
        </w:rPr>
        <w:t xml:space="preserve"> </w:t>
      </w:r>
      <w:r w:rsidR="00106CBF" w:rsidRPr="0041352B">
        <w:rPr>
          <w:b/>
        </w:rPr>
        <w:t xml:space="preserve">в приказ </w:t>
      </w:r>
      <w:r w:rsidR="001B575F">
        <w:rPr>
          <w:b/>
        </w:rPr>
        <w:t xml:space="preserve">исполняющего обязанности </w:t>
      </w:r>
      <w:r w:rsidR="00755995" w:rsidRPr="0041352B">
        <w:rPr>
          <w:b/>
          <w:bCs/>
        </w:rPr>
        <w:t>Министра национальной экономики Республики Казахстан</w:t>
      </w:r>
      <w:r w:rsidR="00496448">
        <w:rPr>
          <w:b/>
          <w:bCs/>
          <w:lang w:val="kk-KZ"/>
        </w:rPr>
        <w:t xml:space="preserve"> </w:t>
      </w:r>
      <w:r w:rsidR="00287D5A" w:rsidRPr="00287D5A">
        <w:rPr>
          <w:b/>
          <w:bCs/>
        </w:rPr>
        <w:t xml:space="preserve">                        </w:t>
      </w:r>
      <w:r w:rsidR="00755995" w:rsidRPr="0041352B">
        <w:rPr>
          <w:b/>
          <w:bCs/>
        </w:rPr>
        <w:t>от 2</w:t>
      </w:r>
      <w:r w:rsidR="00483C07">
        <w:rPr>
          <w:b/>
          <w:bCs/>
        </w:rPr>
        <w:t>8</w:t>
      </w:r>
      <w:r w:rsidR="00755995" w:rsidRPr="0041352B">
        <w:rPr>
          <w:b/>
          <w:bCs/>
        </w:rPr>
        <w:t xml:space="preserve"> </w:t>
      </w:r>
      <w:r w:rsidR="00483C07">
        <w:rPr>
          <w:b/>
          <w:bCs/>
        </w:rPr>
        <w:t>июня</w:t>
      </w:r>
      <w:r w:rsidR="00755995" w:rsidRPr="0041352B">
        <w:rPr>
          <w:b/>
          <w:bCs/>
        </w:rPr>
        <w:t xml:space="preserve"> 202</w:t>
      </w:r>
      <w:r w:rsidR="00483C07">
        <w:rPr>
          <w:b/>
          <w:bCs/>
        </w:rPr>
        <w:t>5</w:t>
      </w:r>
      <w:r w:rsidR="00755995" w:rsidRPr="0041352B">
        <w:rPr>
          <w:b/>
          <w:bCs/>
        </w:rPr>
        <w:t xml:space="preserve"> года № 5</w:t>
      </w:r>
      <w:r w:rsidR="00483C07">
        <w:rPr>
          <w:b/>
          <w:bCs/>
        </w:rPr>
        <w:t>9</w:t>
      </w:r>
      <w:r w:rsidR="001B575F">
        <w:rPr>
          <w:b/>
          <w:bCs/>
        </w:rPr>
        <w:t xml:space="preserve"> </w:t>
      </w:r>
      <w:r w:rsidR="00136153" w:rsidRPr="0041352B">
        <w:rPr>
          <w:b/>
        </w:rPr>
        <w:t xml:space="preserve">«Об утверждении </w:t>
      </w:r>
      <w:r w:rsidR="00483C07" w:rsidRPr="00483C07">
        <w:rPr>
          <w:b/>
        </w:rPr>
        <w:t>Правил планирования</w:t>
      </w:r>
      <w:r w:rsidR="00483C07">
        <w:rPr>
          <w:b/>
        </w:rPr>
        <w:t xml:space="preserve"> </w:t>
      </w:r>
      <w:r w:rsidR="00483C07" w:rsidRPr="00483C07">
        <w:rPr>
          <w:b/>
        </w:rPr>
        <w:t>и реализации государственных инвестиционных проектов, разработки</w:t>
      </w:r>
      <w:r w:rsidR="001B575F">
        <w:rPr>
          <w:b/>
        </w:rPr>
        <w:t xml:space="preserve"> </w:t>
      </w:r>
      <w:r w:rsidR="00483C07" w:rsidRPr="00483C07">
        <w:rPr>
          <w:b/>
        </w:rPr>
        <w:t>или корректировки, проведения необходимых экспертиз инвестиционного предложения, технико-экономического</w:t>
      </w:r>
      <w:r w:rsidR="00496448">
        <w:rPr>
          <w:b/>
          <w:lang w:val="kk-KZ"/>
        </w:rPr>
        <w:t xml:space="preserve"> </w:t>
      </w:r>
      <w:r w:rsidR="00483C07" w:rsidRPr="00483C07">
        <w:rPr>
          <w:b/>
        </w:rPr>
        <w:t>и финансово-экономического обоснований, определения целесообразности бюджетного кредитования, формирования портфеля государственных</w:t>
      </w:r>
      <w:r w:rsidR="00483C07">
        <w:rPr>
          <w:b/>
        </w:rPr>
        <w:t xml:space="preserve"> </w:t>
      </w:r>
      <w:r w:rsidR="00483C07" w:rsidRPr="00483C07">
        <w:rPr>
          <w:b/>
        </w:rPr>
        <w:t>инвестиционных проектов,</w:t>
      </w:r>
      <w:r w:rsidR="00483C07">
        <w:rPr>
          <w:b/>
        </w:rPr>
        <w:t xml:space="preserve"> </w:t>
      </w:r>
      <w:r w:rsidR="00483C07" w:rsidRPr="00483C07">
        <w:rPr>
          <w:b/>
        </w:rPr>
        <w:t>а также корректировки утвержденных (уточненных) параметров, отбора, мониторинга и оценки реализации государственных инвестиционных проектов</w:t>
      </w:r>
      <w:r w:rsidR="00136153" w:rsidRPr="0041352B">
        <w:rPr>
          <w:b/>
        </w:rPr>
        <w:t>»</w:t>
      </w:r>
    </w:p>
    <w:p w14:paraId="1DCC29D5" w14:textId="77777777" w:rsidR="007C70E4" w:rsidRPr="0041352B" w:rsidRDefault="007C70E4" w:rsidP="009C322A">
      <w:pPr>
        <w:ind w:firstLine="142"/>
        <w:contextualSpacing/>
        <w:jc w:val="center"/>
        <w:rPr>
          <w:b/>
        </w:rPr>
      </w:pPr>
    </w:p>
    <w:tbl>
      <w:tblPr>
        <w:tblW w:w="1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842"/>
        <w:gridCol w:w="4536"/>
        <w:gridCol w:w="4536"/>
        <w:gridCol w:w="3255"/>
      </w:tblGrid>
      <w:tr w:rsidR="00175F45" w:rsidRPr="0041352B" w14:paraId="2AB982A7" w14:textId="77777777" w:rsidTr="005E3B53">
        <w:tc>
          <w:tcPr>
            <w:tcW w:w="421" w:type="dxa"/>
          </w:tcPr>
          <w:bookmarkEnd w:id="0"/>
          <w:p w14:paraId="046D8D21" w14:textId="77777777" w:rsidR="00915035" w:rsidRPr="0041352B" w:rsidRDefault="00915035" w:rsidP="009C322A">
            <w:pPr>
              <w:contextualSpacing/>
              <w:jc w:val="both"/>
              <w:rPr>
                <w:b/>
              </w:rPr>
            </w:pPr>
            <w:r w:rsidRPr="0041352B">
              <w:rPr>
                <w:b/>
              </w:rPr>
              <w:t>№</w:t>
            </w:r>
          </w:p>
        </w:tc>
        <w:tc>
          <w:tcPr>
            <w:tcW w:w="1842" w:type="dxa"/>
            <w:vAlign w:val="center"/>
          </w:tcPr>
          <w:p w14:paraId="79CBEFEB" w14:textId="77777777" w:rsidR="00915035" w:rsidRPr="0041352B" w:rsidRDefault="00915035" w:rsidP="009C322A">
            <w:pPr>
              <w:contextualSpacing/>
              <w:jc w:val="center"/>
              <w:rPr>
                <w:b/>
              </w:rPr>
            </w:pPr>
            <w:r w:rsidRPr="0041352B">
              <w:rPr>
                <w:b/>
              </w:rPr>
              <w:t>Структурный</w:t>
            </w:r>
          </w:p>
          <w:p w14:paraId="1FC00EC6" w14:textId="77777777" w:rsidR="00915035" w:rsidRPr="0041352B" w:rsidRDefault="00915035" w:rsidP="009C322A">
            <w:pPr>
              <w:contextualSpacing/>
              <w:jc w:val="center"/>
              <w:rPr>
                <w:b/>
              </w:rPr>
            </w:pPr>
            <w:r w:rsidRPr="0041352B">
              <w:rPr>
                <w:b/>
              </w:rPr>
              <w:t>элемент</w:t>
            </w:r>
          </w:p>
        </w:tc>
        <w:tc>
          <w:tcPr>
            <w:tcW w:w="4536" w:type="dxa"/>
            <w:vAlign w:val="center"/>
          </w:tcPr>
          <w:p w14:paraId="260373E9" w14:textId="77777777" w:rsidR="00915035" w:rsidRPr="0041352B" w:rsidRDefault="00915035" w:rsidP="009C322A">
            <w:pPr>
              <w:contextualSpacing/>
              <w:jc w:val="center"/>
              <w:rPr>
                <w:b/>
              </w:rPr>
            </w:pPr>
            <w:r w:rsidRPr="0041352B">
              <w:rPr>
                <w:b/>
              </w:rPr>
              <w:t>Действующая редакция</w:t>
            </w:r>
          </w:p>
        </w:tc>
        <w:tc>
          <w:tcPr>
            <w:tcW w:w="4536" w:type="dxa"/>
            <w:vAlign w:val="center"/>
          </w:tcPr>
          <w:p w14:paraId="6D826B0A" w14:textId="77777777" w:rsidR="00915035" w:rsidRPr="0041352B" w:rsidRDefault="00915035" w:rsidP="009C322A">
            <w:pPr>
              <w:contextualSpacing/>
              <w:jc w:val="center"/>
              <w:rPr>
                <w:b/>
              </w:rPr>
            </w:pPr>
            <w:r w:rsidRPr="0041352B">
              <w:rPr>
                <w:b/>
              </w:rPr>
              <w:t>Предлагаемая редакция</w:t>
            </w:r>
          </w:p>
        </w:tc>
        <w:tc>
          <w:tcPr>
            <w:tcW w:w="3255" w:type="dxa"/>
            <w:vAlign w:val="center"/>
          </w:tcPr>
          <w:p w14:paraId="3F513DB8" w14:textId="77777777" w:rsidR="00915035" w:rsidRPr="0041352B" w:rsidRDefault="00915035" w:rsidP="009C322A">
            <w:pPr>
              <w:contextualSpacing/>
              <w:jc w:val="center"/>
              <w:rPr>
                <w:b/>
              </w:rPr>
            </w:pPr>
            <w:r w:rsidRPr="0041352B">
              <w:rPr>
                <w:b/>
              </w:rPr>
              <w:t>Обоснование</w:t>
            </w:r>
          </w:p>
        </w:tc>
      </w:tr>
      <w:tr w:rsidR="00EE22C4" w:rsidRPr="0041352B" w14:paraId="3AE80EFA" w14:textId="77777777" w:rsidTr="00663D92">
        <w:tc>
          <w:tcPr>
            <w:tcW w:w="14590" w:type="dxa"/>
            <w:gridSpan w:val="5"/>
          </w:tcPr>
          <w:p w14:paraId="3F1B1476" w14:textId="4B829171" w:rsidR="002902B9" w:rsidRPr="0041352B" w:rsidRDefault="002902B9" w:rsidP="002902B9">
            <w:pPr>
              <w:ind w:firstLine="142"/>
              <w:contextualSpacing/>
              <w:jc w:val="center"/>
              <w:rPr>
                <w:b/>
              </w:rPr>
            </w:pPr>
            <w:r>
              <w:rPr>
                <w:b/>
              </w:rPr>
              <w:t>П</w:t>
            </w:r>
            <w:r w:rsidRPr="0041352B">
              <w:rPr>
                <w:b/>
              </w:rPr>
              <w:t xml:space="preserve">риказ </w:t>
            </w:r>
            <w:r w:rsidRPr="0041352B">
              <w:rPr>
                <w:b/>
                <w:bCs/>
              </w:rPr>
              <w:t xml:space="preserve">Заместителя Премьер-Министра </w:t>
            </w:r>
            <w:r w:rsidRPr="0041352B">
              <w:rPr>
                <w:b/>
                <w:bCs/>
                <w:lang w:val="kk-KZ"/>
              </w:rPr>
              <w:t>–</w:t>
            </w:r>
            <w:r w:rsidRPr="0041352B">
              <w:t xml:space="preserve"> </w:t>
            </w:r>
            <w:r w:rsidRPr="0041352B">
              <w:rPr>
                <w:b/>
              </w:rPr>
              <w:t>Министра национальной экономики Республики Казахстан</w:t>
            </w:r>
          </w:p>
          <w:p w14:paraId="0B93A9DC" w14:textId="43E7A875" w:rsidR="00EE22C4" w:rsidRPr="0041352B" w:rsidRDefault="002902B9" w:rsidP="002902B9">
            <w:pPr>
              <w:ind w:firstLine="142"/>
              <w:contextualSpacing/>
              <w:jc w:val="center"/>
              <w:rPr>
                <w:b/>
              </w:rPr>
            </w:pPr>
            <w:r w:rsidRPr="0041352B">
              <w:rPr>
                <w:b/>
              </w:rPr>
              <w:t xml:space="preserve">«О внесении </w:t>
            </w:r>
            <w:r w:rsidRPr="00A355D2">
              <w:rPr>
                <w:b/>
              </w:rPr>
              <w:t>изменений</w:t>
            </w:r>
            <w:r>
              <w:rPr>
                <w:b/>
                <w:lang w:val="kk-KZ"/>
              </w:rPr>
              <w:t xml:space="preserve"> </w:t>
            </w:r>
            <w:r w:rsidRPr="0041352B">
              <w:rPr>
                <w:b/>
              </w:rPr>
              <w:t xml:space="preserve">в приказ </w:t>
            </w:r>
            <w:r>
              <w:rPr>
                <w:b/>
              </w:rPr>
              <w:t xml:space="preserve">исполняющего обязанности </w:t>
            </w:r>
            <w:r w:rsidRPr="0041352B">
              <w:rPr>
                <w:b/>
                <w:bCs/>
              </w:rPr>
              <w:t>Министра национальной экономики Республики Казахстан</w:t>
            </w:r>
            <w:r>
              <w:rPr>
                <w:b/>
                <w:bCs/>
                <w:lang w:val="kk-KZ"/>
              </w:rPr>
              <w:t xml:space="preserve"> </w:t>
            </w:r>
            <w:r w:rsidRPr="00287D5A">
              <w:rPr>
                <w:b/>
                <w:bCs/>
              </w:rPr>
              <w:t xml:space="preserve">                        </w:t>
            </w:r>
            <w:r w:rsidRPr="0041352B">
              <w:rPr>
                <w:b/>
                <w:bCs/>
              </w:rPr>
              <w:t>от 2</w:t>
            </w:r>
            <w:r>
              <w:rPr>
                <w:b/>
                <w:bCs/>
              </w:rPr>
              <w:t>8</w:t>
            </w:r>
            <w:r w:rsidRPr="0041352B">
              <w:rPr>
                <w:b/>
                <w:bCs/>
              </w:rPr>
              <w:t xml:space="preserve"> </w:t>
            </w:r>
            <w:r>
              <w:rPr>
                <w:b/>
                <w:bCs/>
              </w:rPr>
              <w:t>июня</w:t>
            </w:r>
            <w:r w:rsidRPr="0041352B">
              <w:rPr>
                <w:b/>
                <w:bCs/>
              </w:rPr>
              <w:t xml:space="preserve"> 202</w:t>
            </w:r>
            <w:r>
              <w:rPr>
                <w:b/>
                <w:bCs/>
              </w:rPr>
              <w:t>5</w:t>
            </w:r>
            <w:r w:rsidRPr="0041352B">
              <w:rPr>
                <w:b/>
                <w:bCs/>
              </w:rPr>
              <w:t xml:space="preserve"> года № 5</w:t>
            </w:r>
            <w:r>
              <w:rPr>
                <w:b/>
                <w:bCs/>
              </w:rPr>
              <w:t xml:space="preserve">9 </w:t>
            </w:r>
            <w:r w:rsidRPr="0041352B">
              <w:rPr>
                <w:b/>
              </w:rPr>
              <w:t xml:space="preserve">«Об утверждении </w:t>
            </w:r>
            <w:r w:rsidRPr="00483C07">
              <w:rPr>
                <w:b/>
              </w:rPr>
              <w:t>Правил планирования</w:t>
            </w:r>
            <w:r>
              <w:rPr>
                <w:b/>
              </w:rPr>
              <w:t xml:space="preserve"> </w:t>
            </w:r>
            <w:r w:rsidRPr="00483C07">
              <w:rPr>
                <w:b/>
              </w:rPr>
              <w:t>и реализации государственных инвестиционных проектов, разработки</w:t>
            </w:r>
            <w:r>
              <w:rPr>
                <w:b/>
              </w:rPr>
              <w:t xml:space="preserve"> </w:t>
            </w:r>
            <w:r w:rsidRPr="00483C07">
              <w:rPr>
                <w:b/>
              </w:rPr>
              <w:t>или корректировки, проведения необходимых экспертиз инвестиционного предложения, технико-экономического</w:t>
            </w:r>
            <w:r>
              <w:rPr>
                <w:b/>
                <w:lang w:val="kk-KZ"/>
              </w:rPr>
              <w:t xml:space="preserve"> </w:t>
            </w:r>
            <w:r w:rsidRPr="00483C07">
              <w:rPr>
                <w:b/>
              </w:rPr>
              <w:t>и финансово-экономического обоснований, определения целесообразности бюджетного кредитования, формирования портфеля государственных</w:t>
            </w:r>
            <w:r>
              <w:rPr>
                <w:b/>
              </w:rPr>
              <w:t xml:space="preserve"> </w:t>
            </w:r>
            <w:r w:rsidRPr="00483C07">
              <w:rPr>
                <w:b/>
              </w:rPr>
              <w:t>инвестиционных проектов,</w:t>
            </w:r>
            <w:r>
              <w:rPr>
                <w:b/>
              </w:rPr>
              <w:t xml:space="preserve"> </w:t>
            </w:r>
            <w:r w:rsidRPr="00483C07">
              <w:rPr>
                <w:b/>
              </w:rPr>
              <w:t>а также корректировки утвержденных (уточненных) параметров, отбора, мониторинга и оценки реализации государственных инвестиционных проектов</w:t>
            </w:r>
            <w:r w:rsidRPr="0041352B">
              <w:rPr>
                <w:b/>
              </w:rPr>
              <w:t>»</w:t>
            </w:r>
            <w:bookmarkStart w:id="1" w:name="_GoBack"/>
            <w:bookmarkEnd w:id="1"/>
          </w:p>
        </w:tc>
      </w:tr>
      <w:tr w:rsidR="00E25E19" w:rsidRPr="0041352B" w14:paraId="33F964AC" w14:textId="77777777" w:rsidTr="00663D92">
        <w:tc>
          <w:tcPr>
            <w:tcW w:w="14590" w:type="dxa"/>
            <w:gridSpan w:val="5"/>
          </w:tcPr>
          <w:p w14:paraId="2839297D" w14:textId="033C730F" w:rsidR="00E25E19" w:rsidRPr="00483C07" w:rsidRDefault="00E25E19" w:rsidP="009C322A">
            <w:pPr>
              <w:contextualSpacing/>
              <w:jc w:val="center"/>
              <w:rPr>
                <w:b/>
              </w:rPr>
            </w:pPr>
            <w:r w:rsidRPr="00483C07">
              <w:rPr>
                <w:b/>
              </w:rPr>
              <w:t>Правил</w:t>
            </w:r>
            <w:r>
              <w:rPr>
                <w:b/>
              </w:rPr>
              <w:t>а</w:t>
            </w:r>
            <w:r w:rsidRPr="00483C07">
              <w:rPr>
                <w:b/>
              </w:rPr>
              <w:t xml:space="preserve"> планирования</w:t>
            </w:r>
            <w:r>
              <w:rPr>
                <w:b/>
              </w:rPr>
              <w:t xml:space="preserve"> </w:t>
            </w:r>
            <w:r w:rsidRPr="00483C07">
              <w:rPr>
                <w:b/>
              </w:rPr>
              <w:t>и реализации государственных инвестиционных проектов, разработки</w:t>
            </w:r>
            <w:r>
              <w:rPr>
                <w:b/>
              </w:rPr>
              <w:t xml:space="preserve"> </w:t>
            </w:r>
            <w:r w:rsidRPr="00483C07">
              <w:rPr>
                <w:b/>
              </w:rPr>
              <w:t>или корректировки, проведения необходимых экспертиз инвестиционного 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w:t>
            </w:r>
            <w:r>
              <w:rPr>
                <w:b/>
              </w:rPr>
              <w:t xml:space="preserve"> </w:t>
            </w:r>
            <w:r w:rsidRPr="00483C07">
              <w:rPr>
                <w:b/>
              </w:rPr>
              <w:t>инвестиционных проектов,</w:t>
            </w:r>
            <w:r>
              <w:rPr>
                <w:b/>
              </w:rPr>
              <w:br/>
            </w:r>
            <w:r w:rsidRPr="00483C07">
              <w:rPr>
                <w:b/>
              </w:rPr>
              <w:t>а также корректировки утвержденных (уточненных) параметров, отбора, мониторинга и оценки реализации государственных инвестиционных проектов</w:t>
            </w:r>
          </w:p>
        </w:tc>
      </w:tr>
      <w:tr w:rsidR="00867B60" w:rsidRPr="0041352B" w14:paraId="14D9CFCD" w14:textId="77777777" w:rsidTr="005E3B53">
        <w:trPr>
          <w:trHeight w:val="317"/>
        </w:trPr>
        <w:tc>
          <w:tcPr>
            <w:tcW w:w="421" w:type="dxa"/>
          </w:tcPr>
          <w:p w14:paraId="29D90C8C" w14:textId="77777777" w:rsidR="00867B60" w:rsidRPr="0041352B" w:rsidRDefault="00867B60" w:rsidP="008D2DDD">
            <w:pPr>
              <w:pStyle w:val="a3"/>
              <w:numPr>
                <w:ilvl w:val="0"/>
                <w:numId w:val="1"/>
              </w:numPr>
              <w:ind w:left="0" w:firstLine="0"/>
              <w:jc w:val="both"/>
            </w:pPr>
          </w:p>
        </w:tc>
        <w:tc>
          <w:tcPr>
            <w:tcW w:w="1842" w:type="dxa"/>
          </w:tcPr>
          <w:p w14:paraId="06C31E6B" w14:textId="05F3C572" w:rsidR="00867B60" w:rsidRPr="001C61B7" w:rsidRDefault="006814E0" w:rsidP="008D2DDD">
            <w:pPr>
              <w:pStyle w:val="a6"/>
              <w:ind w:firstLine="28"/>
              <w:contextualSpacing/>
              <w:rPr>
                <w:rFonts w:ascii="Times New Roman" w:hAnsi="Times New Roman"/>
                <w:sz w:val="24"/>
                <w:szCs w:val="24"/>
                <w:lang w:val="kk-KZ"/>
              </w:rPr>
            </w:pPr>
            <w:r>
              <w:rPr>
                <w:rFonts w:ascii="Times New Roman" w:hAnsi="Times New Roman"/>
                <w:sz w:val="24"/>
                <w:szCs w:val="24"/>
              </w:rPr>
              <w:t xml:space="preserve">подпункт 2) </w:t>
            </w:r>
            <w:r w:rsidR="00867B60">
              <w:rPr>
                <w:rFonts w:ascii="Times New Roman" w:hAnsi="Times New Roman"/>
                <w:sz w:val="24"/>
                <w:szCs w:val="24"/>
              </w:rPr>
              <w:t>пункт</w:t>
            </w:r>
            <w:r>
              <w:rPr>
                <w:rFonts w:ascii="Times New Roman" w:hAnsi="Times New Roman"/>
                <w:sz w:val="24"/>
                <w:szCs w:val="24"/>
              </w:rPr>
              <w:t>а</w:t>
            </w:r>
            <w:r w:rsidR="00867B60">
              <w:rPr>
                <w:rFonts w:ascii="Times New Roman" w:hAnsi="Times New Roman"/>
                <w:sz w:val="24"/>
                <w:szCs w:val="24"/>
              </w:rPr>
              <w:t xml:space="preserve"> </w:t>
            </w:r>
            <w:r w:rsidR="001C61B7">
              <w:rPr>
                <w:rFonts w:ascii="Times New Roman" w:hAnsi="Times New Roman"/>
                <w:sz w:val="24"/>
                <w:szCs w:val="24"/>
                <w:lang w:val="kk-KZ"/>
              </w:rPr>
              <w:t>34-9</w:t>
            </w:r>
          </w:p>
        </w:tc>
        <w:tc>
          <w:tcPr>
            <w:tcW w:w="4536" w:type="dxa"/>
          </w:tcPr>
          <w:p w14:paraId="6EF8C415" w14:textId="113DA38F" w:rsidR="001C61B7" w:rsidRDefault="001C61B7" w:rsidP="001C61B7">
            <w:pPr>
              <w:shd w:val="clear" w:color="auto" w:fill="FFFFFF"/>
              <w:ind w:firstLine="325"/>
              <w:jc w:val="both"/>
              <w:textAlignment w:val="baseline"/>
              <w:rPr>
                <w:color w:val="000000"/>
                <w:spacing w:val="2"/>
                <w:lang/>
              </w:rPr>
            </w:pPr>
            <w:r w:rsidRPr="001C61B7">
              <w:rPr>
                <w:color w:val="000000"/>
                <w:spacing w:val="2"/>
                <w:lang/>
              </w:rPr>
              <w:t xml:space="preserve">34-9. К исключительным признакам проекта строительства </w:t>
            </w:r>
            <w:r w:rsidR="00135A24">
              <w:rPr>
                <w:color w:val="000000"/>
                <w:spacing w:val="2"/>
                <w:lang w:val="kk-KZ"/>
              </w:rPr>
              <w:t>«</w:t>
            </w:r>
            <w:r w:rsidRPr="001C61B7">
              <w:rPr>
                <w:color w:val="000000"/>
                <w:spacing w:val="2"/>
                <w:lang/>
              </w:rPr>
              <w:t>под ключ</w:t>
            </w:r>
            <w:r w:rsidR="00135A24">
              <w:rPr>
                <w:color w:val="000000"/>
                <w:spacing w:val="2"/>
                <w:lang/>
              </w:rPr>
              <w:t>»</w:t>
            </w:r>
            <w:r w:rsidRPr="001C61B7">
              <w:rPr>
                <w:color w:val="000000"/>
                <w:spacing w:val="2"/>
                <w:lang/>
              </w:rPr>
              <w:t xml:space="preserve"> с принятием государственных обязательств относятся:</w:t>
            </w:r>
          </w:p>
          <w:p w14:paraId="1D439ABA" w14:textId="2AE10546" w:rsidR="001C61B7" w:rsidRPr="006814E0" w:rsidRDefault="006814E0" w:rsidP="001C61B7">
            <w:pPr>
              <w:shd w:val="clear" w:color="auto" w:fill="FFFFFF"/>
              <w:ind w:firstLine="325"/>
              <w:jc w:val="both"/>
              <w:textAlignment w:val="baseline"/>
              <w:rPr>
                <w:color w:val="000000"/>
                <w:spacing w:val="2"/>
                <w:lang/>
              </w:rPr>
            </w:pPr>
            <w:r>
              <w:rPr>
                <w:color w:val="000000"/>
                <w:spacing w:val="2"/>
                <w:lang/>
              </w:rPr>
              <w:t>…</w:t>
            </w:r>
          </w:p>
          <w:p w14:paraId="0672B442" w14:textId="6FA31331" w:rsidR="00867B60" w:rsidRPr="006814E0" w:rsidRDefault="001C61B7" w:rsidP="006814E0">
            <w:pPr>
              <w:shd w:val="clear" w:color="auto" w:fill="FFFFFF"/>
              <w:ind w:firstLine="325"/>
              <w:jc w:val="both"/>
              <w:textAlignment w:val="baseline"/>
              <w:rPr>
                <w:color w:val="000000"/>
                <w:spacing w:val="2"/>
                <w:lang/>
              </w:rPr>
            </w:pPr>
            <w:r w:rsidRPr="001C61B7">
              <w:rPr>
                <w:color w:val="000000"/>
                <w:spacing w:val="2"/>
                <w:lang/>
              </w:rPr>
              <w:t xml:space="preserve">2) максимальный срок принятия государственных обязательств по проектам строительства </w:t>
            </w:r>
            <w:r w:rsidR="00135A24">
              <w:rPr>
                <w:color w:val="000000"/>
                <w:spacing w:val="2"/>
                <w:lang/>
              </w:rPr>
              <w:t>«</w:t>
            </w:r>
            <w:r w:rsidRPr="001C61B7">
              <w:rPr>
                <w:color w:val="000000"/>
                <w:spacing w:val="2"/>
                <w:lang/>
              </w:rPr>
              <w:t>под ключ</w:t>
            </w:r>
            <w:r w:rsidR="00135A24">
              <w:rPr>
                <w:color w:val="000000"/>
                <w:spacing w:val="2"/>
                <w:lang/>
              </w:rPr>
              <w:t>»</w:t>
            </w:r>
            <w:r w:rsidRPr="001C61B7">
              <w:rPr>
                <w:color w:val="000000"/>
                <w:spacing w:val="2"/>
                <w:lang/>
              </w:rPr>
              <w:t xml:space="preserve"> до </w:t>
            </w:r>
            <w:r w:rsidRPr="00D77F6C">
              <w:rPr>
                <w:b/>
                <w:color w:val="000000"/>
                <w:spacing w:val="2"/>
                <w:lang/>
              </w:rPr>
              <w:t>15</w:t>
            </w:r>
            <w:r w:rsidRPr="001C61B7">
              <w:rPr>
                <w:color w:val="000000"/>
                <w:spacing w:val="2"/>
                <w:lang/>
              </w:rPr>
              <w:t xml:space="preserve"> лет в зависимости от особенностей проекта строительства </w:t>
            </w:r>
            <w:r w:rsidR="00135A24">
              <w:rPr>
                <w:color w:val="000000"/>
                <w:spacing w:val="2"/>
                <w:lang/>
              </w:rPr>
              <w:t>«</w:t>
            </w:r>
            <w:r w:rsidRPr="001C61B7">
              <w:rPr>
                <w:color w:val="000000"/>
                <w:spacing w:val="2"/>
                <w:lang/>
              </w:rPr>
              <w:t>под ключ</w:t>
            </w:r>
            <w:r w:rsidR="00135A24">
              <w:rPr>
                <w:color w:val="000000"/>
                <w:spacing w:val="2"/>
                <w:lang/>
              </w:rPr>
              <w:t>»</w:t>
            </w:r>
            <w:r w:rsidRPr="001C61B7">
              <w:rPr>
                <w:color w:val="000000"/>
                <w:spacing w:val="2"/>
                <w:lang/>
              </w:rPr>
              <w:t>;</w:t>
            </w:r>
          </w:p>
        </w:tc>
        <w:tc>
          <w:tcPr>
            <w:tcW w:w="4536" w:type="dxa"/>
          </w:tcPr>
          <w:p w14:paraId="24B451AC" w14:textId="77777777" w:rsidR="00135A24" w:rsidRDefault="00135A24" w:rsidP="00135A24">
            <w:pPr>
              <w:shd w:val="clear" w:color="auto" w:fill="FFFFFF"/>
              <w:ind w:firstLine="325"/>
              <w:jc w:val="both"/>
              <w:textAlignment w:val="baseline"/>
              <w:rPr>
                <w:color w:val="000000"/>
                <w:spacing w:val="2"/>
                <w:lang/>
              </w:rPr>
            </w:pPr>
            <w:r w:rsidRPr="001C61B7">
              <w:rPr>
                <w:color w:val="000000"/>
                <w:spacing w:val="2"/>
                <w:lang/>
              </w:rPr>
              <w:t xml:space="preserve">34-9. К исключительным признакам проекта строительства </w:t>
            </w:r>
            <w:r>
              <w:rPr>
                <w:color w:val="000000"/>
                <w:spacing w:val="2"/>
                <w:lang w:val="kk-KZ"/>
              </w:rPr>
              <w:t>«</w:t>
            </w:r>
            <w:r w:rsidRPr="001C61B7">
              <w:rPr>
                <w:color w:val="000000"/>
                <w:spacing w:val="2"/>
                <w:lang/>
              </w:rPr>
              <w:t>под ключ</w:t>
            </w:r>
            <w:r>
              <w:rPr>
                <w:color w:val="000000"/>
                <w:spacing w:val="2"/>
                <w:lang/>
              </w:rPr>
              <w:t>»</w:t>
            </w:r>
            <w:r w:rsidRPr="001C61B7">
              <w:rPr>
                <w:color w:val="000000"/>
                <w:spacing w:val="2"/>
                <w:lang/>
              </w:rPr>
              <w:t xml:space="preserve"> с принятием государственных обязательств относятся:</w:t>
            </w:r>
          </w:p>
          <w:p w14:paraId="34ADF92B" w14:textId="1409905C" w:rsidR="00135A24" w:rsidRPr="006814E0" w:rsidRDefault="006814E0" w:rsidP="00135A24">
            <w:pPr>
              <w:shd w:val="clear" w:color="auto" w:fill="FFFFFF"/>
              <w:ind w:firstLine="325"/>
              <w:jc w:val="both"/>
              <w:textAlignment w:val="baseline"/>
              <w:rPr>
                <w:color w:val="000000"/>
                <w:spacing w:val="2"/>
                <w:lang/>
              </w:rPr>
            </w:pPr>
            <w:r>
              <w:rPr>
                <w:color w:val="000000"/>
                <w:spacing w:val="2"/>
                <w:lang/>
              </w:rPr>
              <w:t>…</w:t>
            </w:r>
          </w:p>
          <w:p w14:paraId="797A0318" w14:textId="57B954B5" w:rsidR="00867B60" w:rsidRPr="006814E0" w:rsidRDefault="00135A24" w:rsidP="006814E0">
            <w:pPr>
              <w:shd w:val="clear" w:color="auto" w:fill="FFFFFF"/>
              <w:ind w:firstLine="325"/>
              <w:jc w:val="both"/>
              <w:textAlignment w:val="baseline"/>
              <w:rPr>
                <w:color w:val="000000"/>
                <w:spacing w:val="2"/>
                <w:lang/>
              </w:rPr>
            </w:pPr>
            <w:r w:rsidRPr="001C61B7">
              <w:rPr>
                <w:color w:val="000000"/>
                <w:spacing w:val="2"/>
                <w:lang/>
              </w:rPr>
              <w:t xml:space="preserve">2) максимальный срок принятия государственных обязательств по проектам строительства </w:t>
            </w:r>
            <w:r>
              <w:rPr>
                <w:color w:val="000000"/>
                <w:spacing w:val="2"/>
                <w:lang/>
              </w:rPr>
              <w:t>«</w:t>
            </w:r>
            <w:r w:rsidRPr="001C61B7">
              <w:rPr>
                <w:color w:val="000000"/>
                <w:spacing w:val="2"/>
                <w:lang/>
              </w:rPr>
              <w:t>под ключ</w:t>
            </w:r>
            <w:r>
              <w:rPr>
                <w:color w:val="000000"/>
                <w:spacing w:val="2"/>
                <w:lang/>
              </w:rPr>
              <w:t>»</w:t>
            </w:r>
            <w:r w:rsidRPr="001C61B7">
              <w:rPr>
                <w:color w:val="000000"/>
                <w:spacing w:val="2"/>
                <w:lang/>
              </w:rPr>
              <w:t xml:space="preserve"> до </w:t>
            </w:r>
            <w:r w:rsidRPr="00135A24">
              <w:rPr>
                <w:b/>
                <w:bCs/>
                <w:color w:val="000000"/>
                <w:spacing w:val="2"/>
                <w:lang/>
              </w:rPr>
              <w:t>20</w:t>
            </w:r>
            <w:r w:rsidR="00273D22">
              <w:rPr>
                <w:b/>
                <w:bCs/>
                <w:color w:val="000000"/>
                <w:spacing w:val="2"/>
                <w:lang/>
              </w:rPr>
              <w:t xml:space="preserve"> (двадцати)</w:t>
            </w:r>
            <w:r w:rsidRPr="001C61B7">
              <w:rPr>
                <w:color w:val="000000"/>
                <w:spacing w:val="2"/>
                <w:lang/>
              </w:rPr>
              <w:t xml:space="preserve"> лет в зависимости от особенностей проекта строительства </w:t>
            </w:r>
            <w:r>
              <w:rPr>
                <w:color w:val="000000"/>
                <w:spacing w:val="2"/>
                <w:lang/>
              </w:rPr>
              <w:t>«</w:t>
            </w:r>
            <w:r w:rsidRPr="001C61B7">
              <w:rPr>
                <w:color w:val="000000"/>
                <w:spacing w:val="2"/>
                <w:lang/>
              </w:rPr>
              <w:t>под ключ</w:t>
            </w:r>
            <w:r>
              <w:rPr>
                <w:color w:val="000000"/>
                <w:spacing w:val="2"/>
                <w:lang/>
              </w:rPr>
              <w:t>»</w:t>
            </w:r>
            <w:r w:rsidRPr="001C61B7">
              <w:rPr>
                <w:color w:val="000000"/>
                <w:spacing w:val="2"/>
                <w:lang/>
              </w:rPr>
              <w:t>;</w:t>
            </w:r>
          </w:p>
        </w:tc>
        <w:tc>
          <w:tcPr>
            <w:tcW w:w="3255" w:type="dxa"/>
          </w:tcPr>
          <w:p w14:paraId="58D5959F" w14:textId="692B8272" w:rsidR="00867B60" w:rsidRPr="000A5BD4" w:rsidRDefault="000E69CE" w:rsidP="000A5BD4">
            <w:pPr>
              <w:pStyle w:val="a6"/>
              <w:ind w:firstLine="322"/>
              <w:contextualSpacing/>
              <w:jc w:val="both"/>
              <w:rPr>
                <w:rFonts w:ascii="Times New Roman" w:hAnsi="Times New Roman"/>
                <w:sz w:val="24"/>
                <w:szCs w:val="24"/>
                <w:lang w:val="kk-KZ"/>
              </w:rPr>
            </w:pPr>
            <w:r>
              <w:rPr>
                <w:rFonts w:ascii="Times New Roman" w:hAnsi="Times New Roman"/>
                <w:sz w:val="24"/>
                <w:szCs w:val="24"/>
              </w:rPr>
              <w:t xml:space="preserve">В целях </w:t>
            </w:r>
            <w:r w:rsidR="000A5BD4">
              <w:rPr>
                <w:rFonts w:ascii="Times New Roman" w:hAnsi="Times New Roman"/>
                <w:sz w:val="24"/>
                <w:szCs w:val="24"/>
                <w:lang w:val="kk-KZ"/>
              </w:rPr>
              <w:t>обеспечения возможности реализации капиталоемких инфраструктурных проектов, обеспечивая доступность долгосрочного финансирования и равномерного распределения бюджетных обязательств.</w:t>
            </w:r>
          </w:p>
        </w:tc>
      </w:tr>
      <w:tr w:rsidR="003E3919" w:rsidRPr="0041352B" w14:paraId="2320CCB7" w14:textId="77777777" w:rsidTr="005E3B53">
        <w:trPr>
          <w:trHeight w:val="317"/>
        </w:trPr>
        <w:tc>
          <w:tcPr>
            <w:tcW w:w="421" w:type="dxa"/>
          </w:tcPr>
          <w:p w14:paraId="31CBC847" w14:textId="77777777" w:rsidR="003E3919" w:rsidRPr="0041352B" w:rsidRDefault="003E3919" w:rsidP="008D2DDD">
            <w:pPr>
              <w:pStyle w:val="a3"/>
              <w:numPr>
                <w:ilvl w:val="0"/>
                <w:numId w:val="1"/>
              </w:numPr>
              <w:ind w:left="0" w:firstLine="0"/>
              <w:jc w:val="both"/>
            </w:pPr>
          </w:p>
        </w:tc>
        <w:tc>
          <w:tcPr>
            <w:tcW w:w="1842" w:type="dxa"/>
          </w:tcPr>
          <w:p w14:paraId="71CF28DA" w14:textId="698FE885" w:rsidR="003E3919" w:rsidRDefault="003E3919" w:rsidP="003E3919">
            <w:pPr>
              <w:pStyle w:val="a6"/>
              <w:ind w:firstLine="28"/>
              <w:contextualSpacing/>
              <w:rPr>
                <w:rFonts w:ascii="Times New Roman" w:hAnsi="Times New Roman"/>
                <w:sz w:val="24"/>
                <w:szCs w:val="24"/>
              </w:rPr>
            </w:pPr>
            <w:r>
              <w:rPr>
                <w:rFonts w:ascii="Times New Roman" w:hAnsi="Times New Roman"/>
                <w:sz w:val="24"/>
                <w:szCs w:val="24"/>
              </w:rPr>
              <w:t>пункт 34-14</w:t>
            </w:r>
          </w:p>
        </w:tc>
        <w:tc>
          <w:tcPr>
            <w:tcW w:w="4536" w:type="dxa"/>
          </w:tcPr>
          <w:p w14:paraId="335F23F7" w14:textId="5DE4F19E" w:rsidR="003E3919" w:rsidRPr="003E3919" w:rsidRDefault="003E3919" w:rsidP="003E3919">
            <w:pPr>
              <w:pStyle w:val="ab"/>
              <w:shd w:val="clear" w:color="auto" w:fill="FFFFFF"/>
              <w:spacing w:before="0" w:beforeAutospacing="0" w:after="0" w:afterAutospacing="0" w:line="285" w:lineRule="atLeast"/>
              <w:ind w:firstLine="325"/>
              <w:jc w:val="both"/>
              <w:textAlignment w:val="baseline"/>
              <w:rPr>
                <w:color w:val="000000"/>
                <w:spacing w:val="2"/>
                <w:lang/>
              </w:rPr>
            </w:pPr>
            <w:r w:rsidRPr="003E3919">
              <w:rPr>
                <w:color w:val="000000"/>
                <w:spacing w:val="2"/>
                <w:lang/>
              </w:rPr>
              <w:t xml:space="preserve">34-14. Принятие государственных обязательств по проектам строительства </w:t>
            </w:r>
            <w:r>
              <w:rPr>
                <w:color w:val="000000"/>
                <w:spacing w:val="2"/>
                <w:lang w:val="kk-KZ"/>
              </w:rPr>
              <w:t>«</w:t>
            </w:r>
            <w:r w:rsidRPr="003E3919">
              <w:rPr>
                <w:color w:val="000000"/>
                <w:spacing w:val="2"/>
                <w:lang/>
              </w:rPr>
              <w:t>под ключ</w:t>
            </w:r>
            <w:r>
              <w:rPr>
                <w:color w:val="000000"/>
                <w:spacing w:val="2"/>
                <w:lang/>
              </w:rPr>
              <w:t>»</w:t>
            </w:r>
            <w:r w:rsidRPr="003E3919">
              <w:rPr>
                <w:color w:val="000000"/>
                <w:spacing w:val="2"/>
                <w:lang/>
              </w:rPr>
              <w:t xml:space="preserve"> должно быть одобрено Республиканской бюджетной комиссией или бюджетной комиссией местного исполнительного органа до объявления конкурсных процедур по отбору поставщика.</w:t>
            </w:r>
          </w:p>
        </w:tc>
        <w:tc>
          <w:tcPr>
            <w:tcW w:w="4536" w:type="dxa"/>
          </w:tcPr>
          <w:p w14:paraId="64F4DD33" w14:textId="76ED2A1D" w:rsidR="003E3919" w:rsidRDefault="003E3919" w:rsidP="00135A24">
            <w:pPr>
              <w:shd w:val="clear" w:color="auto" w:fill="FFFFFF"/>
              <w:ind w:firstLine="325"/>
              <w:jc w:val="both"/>
              <w:textAlignment w:val="baseline"/>
              <w:rPr>
                <w:color w:val="000000"/>
                <w:spacing w:val="2"/>
                <w:lang/>
              </w:rPr>
            </w:pPr>
            <w:r w:rsidRPr="003E3919">
              <w:rPr>
                <w:color w:val="000000"/>
                <w:spacing w:val="2"/>
                <w:lang/>
              </w:rPr>
              <w:t xml:space="preserve">34-14. </w:t>
            </w:r>
            <w:r w:rsidR="00CC376A" w:rsidRPr="00CC376A">
              <w:rPr>
                <w:b/>
                <w:bCs/>
                <w:color w:val="000000"/>
                <w:spacing w:val="2"/>
                <w:lang/>
              </w:rPr>
              <w:t>Целесообразность п</w:t>
            </w:r>
            <w:r w:rsidRPr="00CC376A">
              <w:rPr>
                <w:b/>
                <w:bCs/>
                <w:color w:val="000000"/>
                <w:spacing w:val="2"/>
                <w:lang/>
              </w:rPr>
              <w:t>риняти</w:t>
            </w:r>
            <w:r w:rsidR="00CC376A" w:rsidRPr="00CC376A">
              <w:rPr>
                <w:b/>
                <w:bCs/>
                <w:color w:val="000000"/>
                <w:spacing w:val="2"/>
                <w:lang/>
              </w:rPr>
              <w:t>я</w:t>
            </w:r>
            <w:r w:rsidRPr="003E3919">
              <w:rPr>
                <w:color w:val="000000"/>
                <w:spacing w:val="2"/>
                <w:lang/>
              </w:rPr>
              <w:t xml:space="preserve"> государственных обязательств по проектам строительства </w:t>
            </w:r>
            <w:r>
              <w:rPr>
                <w:color w:val="000000"/>
                <w:spacing w:val="2"/>
                <w:lang w:val="kk-KZ"/>
              </w:rPr>
              <w:t>«</w:t>
            </w:r>
            <w:r w:rsidRPr="003E3919">
              <w:rPr>
                <w:color w:val="000000"/>
                <w:spacing w:val="2"/>
                <w:lang/>
              </w:rPr>
              <w:t>под ключ</w:t>
            </w:r>
            <w:r>
              <w:rPr>
                <w:color w:val="000000"/>
                <w:spacing w:val="2"/>
                <w:lang/>
              </w:rPr>
              <w:t>»</w:t>
            </w:r>
            <w:r w:rsidRPr="003E3919">
              <w:rPr>
                <w:color w:val="000000"/>
                <w:spacing w:val="2"/>
                <w:lang/>
              </w:rPr>
              <w:t xml:space="preserve"> </w:t>
            </w:r>
            <w:r w:rsidRPr="00D9035F">
              <w:rPr>
                <w:b/>
                <w:bCs/>
                <w:color w:val="000000"/>
                <w:spacing w:val="2"/>
                <w:lang/>
              </w:rPr>
              <w:t>должн</w:t>
            </w:r>
            <w:r w:rsidR="00D9035F" w:rsidRPr="00D9035F">
              <w:rPr>
                <w:b/>
                <w:bCs/>
                <w:color w:val="000000"/>
                <w:spacing w:val="2"/>
                <w:lang w:val="kk-KZ"/>
              </w:rPr>
              <w:t>а</w:t>
            </w:r>
            <w:r w:rsidRPr="003E3919">
              <w:rPr>
                <w:color w:val="000000"/>
                <w:spacing w:val="2"/>
                <w:lang/>
              </w:rPr>
              <w:t xml:space="preserve"> быть </w:t>
            </w:r>
            <w:r w:rsidRPr="00D9035F">
              <w:rPr>
                <w:b/>
                <w:bCs/>
                <w:color w:val="000000"/>
                <w:spacing w:val="2"/>
                <w:lang/>
              </w:rPr>
              <w:t>одобрен</w:t>
            </w:r>
            <w:r w:rsidR="00D9035F" w:rsidRPr="00D9035F">
              <w:rPr>
                <w:b/>
                <w:bCs/>
                <w:color w:val="000000"/>
                <w:spacing w:val="2"/>
                <w:lang w:val="kk-KZ"/>
              </w:rPr>
              <w:t>а</w:t>
            </w:r>
            <w:r w:rsidRPr="003E3919">
              <w:rPr>
                <w:color w:val="000000"/>
                <w:spacing w:val="2"/>
                <w:lang/>
              </w:rPr>
              <w:t xml:space="preserve"> </w:t>
            </w:r>
            <w:r w:rsidR="008C15F0" w:rsidRPr="008C15F0">
              <w:rPr>
                <w:b/>
                <w:bCs/>
                <w:color w:val="000000"/>
                <w:spacing w:val="2"/>
                <w:lang w:val="kk-KZ"/>
              </w:rPr>
              <w:t>соответствующей</w:t>
            </w:r>
            <w:r w:rsidRPr="008C15F0">
              <w:rPr>
                <w:b/>
                <w:bCs/>
                <w:color w:val="000000"/>
                <w:spacing w:val="2"/>
                <w:lang/>
              </w:rPr>
              <w:t xml:space="preserve"> бюджетной комиссией</w:t>
            </w:r>
            <w:r w:rsidRPr="003E3919">
              <w:rPr>
                <w:color w:val="000000"/>
                <w:spacing w:val="2"/>
                <w:lang/>
              </w:rPr>
              <w:t xml:space="preserve"> до объявления конкурсных процедур по отбору поставщика.</w:t>
            </w:r>
          </w:p>
          <w:p w14:paraId="373620F4" w14:textId="0EF3A057" w:rsidR="003E3919" w:rsidRPr="003E3919" w:rsidRDefault="003E3919" w:rsidP="003E3919">
            <w:pPr>
              <w:shd w:val="clear" w:color="auto" w:fill="FFFFFF"/>
              <w:ind w:firstLine="325"/>
              <w:jc w:val="both"/>
              <w:textAlignment w:val="baseline"/>
              <w:rPr>
                <w:b/>
                <w:bCs/>
                <w:color w:val="000000"/>
                <w:spacing w:val="2"/>
              </w:rPr>
            </w:pPr>
            <w:r w:rsidRPr="003E3919">
              <w:rPr>
                <w:b/>
                <w:bCs/>
                <w:color w:val="000000"/>
                <w:spacing w:val="2"/>
              </w:rPr>
              <w:t xml:space="preserve">При этом планируемый срок </w:t>
            </w:r>
            <w:r w:rsidRPr="003E3919">
              <w:rPr>
                <w:b/>
                <w:bCs/>
                <w:color w:val="000000"/>
                <w:spacing w:val="2"/>
                <w:lang w:val="kk-KZ"/>
              </w:rPr>
              <w:t>выполнения</w:t>
            </w:r>
            <w:r w:rsidRPr="003E3919">
              <w:rPr>
                <w:b/>
                <w:bCs/>
                <w:color w:val="000000"/>
                <w:spacing w:val="2"/>
              </w:rPr>
              <w:t xml:space="preserve"> государственных обязательств, включая начальный и конечный периоды (месяц, год),  устан</w:t>
            </w:r>
            <w:r w:rsidR="00273E42">
              <w:rPr>
                <w:b/>
                <w:bCs/>
                <w:color w:val="000000"/>
                <w:spacing w:val="2"/>
                <w:lang w:val="kk-KZ"/>
              </w:rPr>
              <w:t>авливаются</w:t>
            </w:r>
            <w:r w:rsidRPr="003E3919">
              <w:rPr>
                <w:b/>
                <w:bCs/>
                <w:color w:val="000000"/>
                <w:spacing w:val="2"/>
              </w:rPr>
              <w:t xml:space="preserve"> заказчиком для возможности </w:t>
            </w:r>
            <w:r w:rsidRPr="003E3919">
              <w:rPr>
                <w:b/>
                <w:bCs/>
                <w:color w:val="000000"/>
                <w:spacing w:val="2"/>
                <w:lang w:val="kk-KZ"/>
              </w:rPr>
              <w:t>выполнения</w:t>
            </w:r>
            <w:r w:rsidRPr="003E3919">
              <w:rPr>
                <w:b/>
                <w:bCs/>
                <w:color w:val="000000"/>
                <w:spacing w:val="2"/>
              </w:rPr>
              <w:t xml:space="preserve"> обязательств.</w:t>
            </w:r>
          </w:p>
          <w:p w14:paraId="63F37C71" w14:textId="704EC286" w:rsidR="003E3919" w:rsidRPr="001C61B7" w:rsidRDefault="003E3919" w:rsidP="00DF31C0">
            <w:pPr>
              <w:shd w:val="clear" w:color="auto" w:fill="FFFFFF"/>
              <w:ind w:firstLine="325"/>
              <w:jc w:val="both"/>
              <w:textAlignment w:val="baseline"/>
              <w:rPr>
                <w:color w:val="000000"/>
                <w:spacing w:val="2"/>
                <w:lang/>
              </w:rPr>
            </w:pPr>
            <w:r w:rsidRPr="003E3919">
              <w:rPr>
                <w:b/>
                <w:bCs/>
                <w:color w:val="000000"/>
                <w:spacing w:val="2"/>
              </w:rPr>
              <w:t>При направлении</w:t>
            </w:r>
            <w:r w:rsidR="003F23C3">
              <w:rPr>
                <w:b/>
                <w:bCs/>
                <w:color w:val="000000"/>
                <w:spacing w:val="2"/>
                <w:lang w:val="kk-KZ"/>
              </w:rPr>
              <w:t xml:space="preserve"> </w:t>
            </w:r>
            <w:r w:rsidR="00981DAD">
              <w:rPr>
                <w:b/>
                <w:bCs/>
                <w:color w:val="000000"/>
                <w:spacing w:val="2"/>
                <w:lang w:val="kk-KZ"/>
              </w:rPr>
              <w:t>АБП</w:t>
            </w:r>
            <w:r w:rsidR="00981DAD" w:rsidRPr="003E3919">
              <w:rPr>
                <w:b/>
                <w:bCs/>
                <w:color w:val="000000"/>
                <w:spacing w:val="2"/>
              </w:rPr>
              <w:t xml:space="preserve"> </w:t>
            </w:r>
            <w:r w:rsidR="003F23C3" w:rsidRPr="003E3919">
              <w:rPr>
                <w:b/>
                <w:bCs/>
                <w:color w:val="000000"/>
                <w:spacing w:val="2"/>
              </w:rPr>
              <w:t>проекта</w:t>
            </w:r>
            <w:r w:rsidRPr="003E3919">
              <w:rPr>
                <w:b/>
                <w:bCs/>
                <w:color w:val="000000"/>
                <w:spacing w:val="2"/>
              </w:rPr>
              <w:t xml:space="preserve"> на рассмотрение соответствующей бюджетной комиссии устан</w:t>
            </w:r>
            <w:r w:rsidR="00DF31C0">
              <w:rPr>
                <w:b/>
                <w:bCs/>
                <w:color w:val="000000"/>
                <w:spacing w:val="2"/>
              </w:rPr>
              <w:t>а</w:t>
            </w:r>
            <w:r w:rsidRPr="003E3919">
              <w:rPr>
                <w:b/>
                <w:bCs/>
                <w:color w:val="000000"/>
                <w:spacing w:val="2"/>
              </w:rPr>
              <w:t>вл</w:t>
            </w:r>
            <w:r w:rsidR="00DF31C0">
              <w:rPr>
                <w:b/>
                <w:bCs/>
                <w:color w:val="000000"/>
                <w:spacing w:val="2"/>
              </w:rPr>
              <w:t>иваются</w:t>
            </w:r>
            <w:r w:rsidRPr="003E3919">
              <w:rPr>
                <w:b/>
                <w:bCs/>
                <w:color w:val="000000"/>
                <w:spacing w:val="2"/>
              </w:rPr>
              <w:t xml:space="preserve"> максимальные пределы годовых сумм по выплатам государственных обязательств, которые идентичны при объявлении конкурса. Увеличение утвержденных годовых сумм, принимаемых государственных обязательств без рассмотрения соответствующей бюджетной комиссии не допускается.</w:t>
            </w:r>
          </w:p>
        </w:tc>
        <w:tc>
          <w:tcPr>
            <w:tcW w:w="3255" w:type="dxa"/>
          </w:tcPr>
          <w:p w14:paraId="13C8B3EC" w14:textId="049A3890" w:rsidR="008F19AC" w:rsidRDefault="008F19AC" w:rsidP="0095708A">
            <w:pPr>
              <w:pStyle w:val="a6"/>
              <w:ind w:firstLine="322"/>
              <w:contextualSpacing/>
              <w:jc w:val="both"/>
              <w:rPr>
                <w:rFonts w:ascii="Times New Roman" w:hAnsi="Times New Roman"/>
                <w:sz w:val="24"/>
                <w:szCs w:val="24"/>
              </w:rPr>
            </w:pPr>
            <w:r>
              <w:rPr>
                <w:rFonts w:ascii="Times New Roman" w:hAnsi="Times New Roman"/>
                <w:sz w:val="24"/>
                <w:szCs w:val="24"/>
              </w:rPr>
              <w:t>Уточняющая правка.</w:t>
            </w:r>
          </w:p>
          <w:p w14:paraId="0EF9E05B" w14:textId="61538FB3" w:rsidR="003E3919" w:rsidRDefault="008F19AC" w:rsidP="0095708A">
            <w:pPr>
              <w:pStyle w:val="a6"/>
              <w:ind w:firstLine="322"/>
              <w:contextualSpacing/>
              <w:jc w:val="both"/>
              <w:rPr>
                <w:rFonts w:ascii="Times New Roman" w:hAnsi="Times New Roman"/>
                <w:sz w:val="24"/>
                <w:szCs w:val="24"/>
              </w:rPr>
            </w:pPr>
            <w:r>
              <w:rPr>
                <w:rFonts w:ascii="Times New Roman" w:hAnsi="Times New Roman"/>
                <w:sz w:val="24"/>
                <w:szCs w:val="24"/>
              </w:rPr>
              <w:t>В</w:t>
            </w:r>
            <w:r w:rsidR="00CC376A" w:rsidRPr="009653DC">
              <w:rPr>
                <w:rFonts w:ascii="Times New Roman" w:hAnsi="Times New Roman"/>
                <w:sz w:val="24"/>
                <w:szCs w:val="24"/>
              </w:rPr>
              <w:t xml:space="preserve"> целях </w:t>
            </w:r>
            <w:r w:rsidR="00537A06" w:rsidRPr="009653DC">
              <w:rPr>
                <w:rFonts w:ascii="Times New Roman" w:hAnsi="Times New Roman"/>
                <w:sz w:val="24"/>
                <w:szCs w:val="24"/>
              </w:rPr>
              <w:t>надлежащего планирования, выполнения и учета государственных обязательств</w:t>
            </w:r>
            <w:r w:rsidR="00AA6835" w:rsidRPr="009653DC">
              <w:rPr>
                <w:rFonts w:ascii="Times New Roman" w:hAnsi="Times New Roman"/>
                <w:sz w:val="24"/>
                <w:szCs w:val="24"/>
              </w:rPr>
              <w:t>.</w:t>
            </w:r>
          </w:p>
        </w:tc>
      </w:tr>
      <w:tr w:rsidR="00D9035F" w:rsidRPr="0041352B" w14:paraId="627110C3" w14:textId="77777777" w:rsidTr="005E3B53">
        <w:trPr>
          <w:trHeight w:val="317"/>
        </w:trPr>
        <w:tc>
          <w:tcPr>
            <w:tcW w:w="421" w:type="dxa"/>
          </w:tcPr>
          <w:p w14:paraId="2AE9DE6F" w14:textId="77777777" w:rsidR="00D9035F" w:rsidRPr="0041352B" w:rsidRDefault="00D9035F" w:rsidP="008D2DDD">
            <w:pPr>
              <w:pStyle w:val="a3"/>
              <w:numPr>
                <w:ilvl w:val="0"/>
                <w:numId w:val="1"/>
              </w:numPr>
              <w:ind w:left="0" w:firstLine="0"/>
              <w:jc w:val="both"/>
            </w:pPr>
          </w:p>
        </w:tc>
        <w:tc>
          <w:tcPr>
            <w:tcW w:w="1842" w:type="dxa"/>
          </w:tcPr>
          <w:p w14:paraId="6907204A" w14:textId="0E73294F" w:rsidR="00D9035F" w:rsidRPr="00D9035F" w:rsidRDefault="00D9035F" w:rsidP="000D31E0">
            <w:pPr>
              <w:pStyle w:val="a6"/>
              <w:ind w:firstLine="28"/>
              <w:contextualSpacing/>
              <w:rPr>
                <w:rFonts w:ascii="Times New Roman" w:hAnsi="Times New Roman"/>
                <w:sz w:val="24"/>
                <w:szCs w:val="24"/>
                <w:lang w:val="kk-KZ"/>
              </w:rPr>
            </w:pPr>
            <w:r>
              <w:rPr>
                <w:rFonts w:ascii="Times New Roman" w:hAnsi="Times New Roman"/>
                <w:sz w:val="24"/>
                <w:szCs w:val="24"/>
                <w:lang w:val="kk-KZ"/>
              </w:rPr>
              <w:t>пункт 34-15</w:t>
            </w:r>
          </w:p>
        </w:tc>
        <w:tc>
          <w:tcPr>
            <w:tcW w:w="4536" w:type="dxa"/>
          </w:tcPr>
          <w:p w14:paraId="516E9A29" w14:textId="1987C13A" w:rsidR="00D9035F" w:rsidRPr="00D9035F" w:rsidRDefault="00D9035F" w:rsidP="00D9035F">
            <w:pPr>
              <w:pStyle w:val="ab"/>
              <w:shd w:val="clear" w:color="auto" w:fill="FFFFFF"/>
              <w:spacing w:before="0" w:beforeAutospacing="0" w:after="0" w:afterAutospacing="0"/>
              <w:ind w:firstLine="325"/>
              <w:jc w:val="both"/>
              <w:textAlignment w:val="baseline"/>
              <w:rPr>
                <w:color w:val="000000"/>
                <w:spacing w:val="2"/>
                <w:lang/>
              </w:rPr>
            </w:pPr>
            <w:r w:rsidRPr="00D9035F">
              <w:rPr>
                <w:color w:val="000000"/>
                <w:spacing w:val="2"/>
                <w:shd w:val="clear" w:color="auto" w:fill="FFFFFF"/>
              </w:rPr>
              <w:t xml:space="preserve">34-15. Принятие государственных обязательств по проектам строительства </w:t>
            </w:r>
            <w:r>
              <w:rPr>
                <w:color w:val="000000"/>
                <w:spacing w:val="2"/>
                <w:shd w:val="clear" w:color="auto" w:fill="FFFFFF"/>
                <w:lang w:val="kk-KZ"/>
              </w:rPr>
              <w:t>«</w:t>
            </w:r>
            <w:r w:rsidRPr="00D9035F">
              <w:rPr>
                <w:color w:val="000000"/>
                <w:spacing w:val="2"/>
                <w:shd w:val="clear" w:color="auto" w:fill="FFFFFF"/>
              </w:rPr>
              <w:t>под ключ</w:t>
            </w:r>
            <w:r>
              <w:rPr>
                <w:color w:val="000000"/>
                <w:spacing w:val="2"/>
                <w:shd w:val="clear" w:color="auto" w:fill="FFFFFF"/>
                <w:lang w:val="kk-KZ"/>
              </w:rPr>
              <w:t>»</w:t>
            </w:r>
            <w:r w:rsidRPr="00D9035F">
              <w:rPr>
                <w:color w:val="000000"/>
                <w:spacing w:val="2"/>
                <w:shd w:val="clear" w:color="auto" w:fill="FFFFFF"/>
              </w:rPr>
              <w:t xml:space="preserve"> осуществляется путем подписания договоров о строительстве </w:t>
            </w:r>
            <w:r>
              <w:rPr>
                <w:color w:val="000000"/>
                <w:spacing w:val="2"/>
                <w:shd w:val="clear" w:color="auto" w:fill="FFFFFF"/>
                <w:lang w:val="kk-KZ"/>
              </w:rPr>
              <w:t>«п</w:t>
            </w:r>
            <w:r w:rsidRPr="00D9035F">
              <w:rPr>
                <w:color w:val="000000"/>
                <w:spacing w:val="2"/>
                <w:shd w:val="clear" w:color="auto" w:fill="FFFFFF"/>
              </w:rPr>
              <w:t>од ключ</w:t>
            </w:r>
            <w:r>
              <w:rPr>
                <w:color w:val="000000"/>
                <w:spacing w:val="2"/>
                <w:shd w:val="clear" w:color="auto" w:fill="FFFFFF"/>
                <w:lang w:val="kk-KZ"/>
              </w:rPr>
              <w:t>»</w:t>
            </w:r>
            <w:r w:rsidRPr="00D9035F">
              <w:rPr>
                <w:color w:val="000000"/>
                <w:spacing w:val="2"/>
                <w:shd w:val="clear" w:color="auto" w:fill="FFFFFF"/>
              </w:rPr>
              <w:t>.</w:t>
            </w:r>
          </w:p>
        </w:tc>
        <w:tc>
          <w:tcPr>
            <w:tcW w:w="4536" w:type="dxa"/>
          </w:tcPr>
          <w:p w14:paraId="6F1AF872" w14:textId="67BDD29D" w:rsidR="005C53D6" w:rsidRDefault="00D9035F" w:rsidP="005C53D6">
            <w:pPr>
              <w:shd w:val="clear" w:color="auto" w:fill="FFFFFF"/>
              <w:ind w:firstLine="325"/>
              <w:jc w:val="both"/>
              <w:textAlignment w:val="baseline"/>
              <w:rPr>
                <w:color w:val="000000"/>
                <w:spacing w:val="2"/>
              </w:rPr>
            </w:pPr>
            <w:r w:rsidRPr="00A57224">
              <w:rPr>
                <w:b/>
                <w:bCs/>
                <w:color w:val="000000"/>
                <w:spacing w:val="2"/>
                <w:shd w:val="clear" w:color="auto" w:fill="FFFFFF"/>
              </w:rPr>
              <w:t>34-15.</w:t>
            </w:r>
            <w:r w:rsidRPr="00A57224">
              <w:rPr>
                <w:color w:val="000000"/>
                <w:spacing w:val="2"/>
                <w:shd w:val="clear" w:color="auto" w:fill="FFFFFF"/>
              </w:rPr>
              <w:t xml:space="preserve"> </w:t>
            </w:r>
            <w:r w:rsidR="005C53D6" w:rsidRPr="00A57224">
              <w:rPr>
                <w:b/>
                <w:bCs/>
                <w:color w:val="000000"/>
                <w:spacing w:val="2"/>
                <w:shd w:val="clear" w:color="auto" w:fill="FFFFFF"/>
                <w:lang w:val="kk-KZ"/>
              </w:rPr>
              <w:t>П</w:t>
            </w:r>
            <w:r w:rsidR="005C53D6" w:rsidRPr="00A57224">
              <w:rPr>
                <w:b/>
                <w:bCs/>
                <w:color w:val="000000"/>
                <w:spacing w:val="2"/>
                <w:shd w:val="clear" w:color="auto" w:fill="FFFFFF"/>
              </w:rPr>
              <w:t>о итогам проведенных государственных закупок</w:t>
            </w:r>
            <w:r w:rsidR="005C53D6" w:rsidRPr="00A57224">
              <w:rPr>
                <w:b/>
                <w:bCs/>
                <w:color w:val="000000"/>
                <w:spacing w:val="2"/>
                <w:shd w:val="clear" w:color="auto" w:fill="FFFFFF"/>
                <w:lang w:val="kk-KZ"/>
              </w:rPr>
              <w:t xml:space="preserve"> АБП </w:t>
            </w:r>
            <w:r w:rsidR="005C53D6" w:rsidRPr="00A57224">
              <w:rPr>
                <w:b/>
                <w:bCs/>
                <w:color w:val="000000"/>
                <w:spacing w:val="2"/>
              </w:rPr>
              <w:t xml:space="preserve">направляет в </w:t>
            </w:r>
            <w:r w:rsidR="005C53D6" w:rsidRPr="00A57224">
              <w:rPr>
                <w:b/>
                <w:bCs/>
                <w:color w:val="000000"/>
                <w:spacing w:val="2"/>
                <w:shd w:val="clear" w:color="auto" w:fill="FFFFFF"/>
              </w:rPr>
              <w:t>центральны</w:t>
            </w:r>
            <w:r w:rsidR="005C53D6" w:rsidRPr="00A57224">
              <w:rPr>
                <w:b/>
                <w:bCs/>
                <w:color w:val="000000"/>
                <w:spacing w:val="2"/>
                <w:shd w:val="clear" w:color="auto" w:fill="FFFFFF"/>
                <w:lang w:val="kk-KZ"/>
              </w:rPr>
              <w:t>й</w:t>
            </w:r>
            <w:r w:rsidR="005C53D6" w:rsidRPr="00A57224">
              <w:rPr>
                <w:b/>
                <w:bCs/>
                <w:color w:val="000000"/>
                <w:spacing w:val="2"/>
                <w:shd w:val="clear" w:color="auto" w:fill="FFFFFF"/>
              </w:rPr>
              <w:t xml:space="preserve"> </w:t>
            </w:r>
            <w:proofErr w:type="spellStart"/>
            <w:r w:rsidR="005C53D6" w:rsidRPr="00A57224">
              <w:rPr>
                <w:b/>
                <w:bCs/>
                <w:color w:val="000000"/>
                <w:spacing w:val="2"/>
                <w:shd w:val="clear" w:color="auto" w:fill="FFFFFF"/>
              </w:rPr>
              <w:t>уполномоченны</w:t>
            </w:r>
            <w:proofErr w:type="spellEnd"/>
            <w:r w:rsidR="005C53D6" w:rsidRPr="00A57224">
              <w:rPr>
                <w:b/>
                <w:bCs/>
                <w:color w:val="000000"/>
                <w:spacing w:val="2"/>
                <w:shd w:val="clear" w:color="auto" w:fill="FFFFFF"/>
                <w:lang w:val="kk-KZ"/>
              </w:rPr>
              <w:t>й</w:t>
            </w:r>
            <w:r w:rsidR="005C53D6" w:rsidRPr="00A57224">
              <w:rPr>
                <w:b/>
                <w:bCs/>
                <w:color w:val="000000"/>
                <w:spacing w:val="2"/>
                <w:shd w:val="clear" w:color="auto" w:fill="FFFFFF"/>
              </w:rPr>
              <w:t xml:space="preserve"> орган по бюджетному планированию или </w:t>
            </w:r>
            <w:proofErr w:type="spellStart"/>
            <w:r w:rsidR="005C53D6" w:rsidRPr="00A57224">
              <w:rPr>
                <w:b/>
                <w:bCs/>
                <w:color w:val="000000"/>
                <w:spacing w:val="2"/>
                <w:shd w:val="clear" w:color="auto" w:fill="FFFFFF"/>
              </w:rPr>
              <w:t>местны</w:t>
            </w:r>
            <w:proofErr w:type="spellEnd"/>
            <w:r w:rsidR="005C53D6" w:rsidRPr="00A57224">
              <w:rPr>
                <w:b/>
                <w:bCs/>
                <w:color w:val="000000"/>
                <w:spacing w:val="2"/>
                <w:shd w:val="clear" w:color="auto" w:fill="FFFFFF"/>
                <w:lang w:val="kk-KZ"/>
              </w:rPr>
              <w:t>й</w:t>
            </w:r>
            <w:r w:rsidR="005C53D6" w:rsidRPr="00A57224">
              <w:rPr>
                <w:b/>
                <w:bCs/>
                <w:color w:val="000000"/>
                <w:spacing w:val="2"/>
                <w:shd w:val="clear" w:color="auto" w:fill="FFFFFF"/>
              </w:rPr>
              <w:t xml:space="preserve"> </w:t>
            </w:r>
            <w:proofErr w:type="spellStart"/>
            <w:r w:rsidR="005C53D6" w:rsidRPr="00A57224">
              <w:rPr>
                <w:b/>
                <w:bCs/>
                <w:color w:val="000000"/>
                <w:spacing w:val="2"/>
                <w:shd w:val="clear" w:color="auto" w:fill="FFFFFF"/>
              </w:rPr>
              <w:t>уполномоченны</w:t>
            </w:r>
            <w:proofErr w:type="spellEnd"/>
            <w:r w:rsidR="005C53D6" w:rsidRPr="00A57224">
              <w:rPr>
                <w:b/>
                <w:bCs/>
                <w:color w:val="000000"/>
                <w:spacing w:val="2"/>
                <w:shd w:val="clear" w:color="auto" w:fill="FFFFFF"/>
                <w:lang w:val="kk-KZ"/>
              </w:rPr>
              <w:t>й</w:t>
            </w:r>
            <w:r w:rsidR="005C53D6" w:rsidRPr="00A57224">
              <w:rPr>
                <w:b/>
                <w:bCs/>
                <w:color w:val="000000"/>
                <w:spacing w:val="2"/>
                <w:shd w:val="clear" w:color="auto" w:fill="FFFFFF"/>
              </w:rPr>
              <w:t xml:space="preserve"> орган по государственному планированию</w:t>
            </w:r>
            <w:r w:rsidR="005C53D6" w:rsidRPr="00A57224">
              <w:rPr>
                <w:b/>
                <w:bCs/>
                <w:color w:val="000000"/>
                <w:spacing w:val="2"/>
              </w:rPr>
              <w:t xml:space="preserve"> </w:t>
            </w:r>
            <w:r w:rsidR="008C15F0" w:rsidRPr="00A57224">
              <w:rPr>
                <w:b/>
                <w:bCs/>
                <w:color w:val="000000"/>
                <w:spacing w:val="2"/>
                <w:lang w:val="kk-KZ"/>
              </w:rPr>
              <w:t xml:space="preserve">пакет документов </w:t>
            </w:r>
            <w:r w:rsidR="008C15F0" w:rsidRPr="00A57224">
              <w:rPr>
                <w:b/>
                <w:bCs/>
                <w:color w:val="000000"/>
                <w:spacing w:val="2"/>
              </w:rPr>
              <w:t xml:space="preserve">по проекту </w:t>
            </w:r>
            <w:r w:rsidR="008C15F0" w:rsidRPr="00A57224">
              <w:rPr>
                <w:b/>
                <w:bCs/>
                <w:color w:val="000000"/>
                <w:spacing w:val="2"/>
                <w:lang w:val="kk-KZ"/>
              </w:rPr>
              <w:lastRenderedPageBreak/>
              <w:t>строительства «под ключ»</w:t>
            </w:r>
            <w:r w:rsidR="005C53D6" w:rsidRPr="00A57224">
              <w:rPr>
                <w:b/>
                <w:bCs/>
                <w:color w:val="000000"/>
                <w:spacing w:val="2"/>
              </w:rPr>
              <w:t xml:space="preserve"> для вынесения на рассмотрение соответствующей бюджетной комиссии вопроса принятия государственных обязательств.</w:t>
            </w:r>
            <w:r w:rsidR="005C53D6">
              <w:rPr>
                <w:color w:val="000000"/>
                <w:spacing w:val="2"/>
              </w:rPr>
              <w:t xml:space="preserve"> </w:t>
            </w:r>
          </w:p>
          <w:p w14:paraId="1B1D0A96" w14:textId="78BA1D5B" w:rsidR="00D9035F" w:rsidRPr="005C53D6" w:rsidRDefault="00D9035F" w:rsidP="005C53D6">
            <w:pPr>
              <w:shd w:val="clear" w:color="auto" w:fill="FFFFFF"/>
              <w:ind w:firstLine="325"/>
              <w:jc w:val="both"/>
              <w:textAlignment w:val="baseline"/>
              <w:rPr>
                <w:color w:val="000000"/>
                <w:spacing w:val="2"/>
                <w:shd w:val="clear" w:color="auto" w:fill="FFFFFF"/>
              </w:rPr>
            </w:pPr>
            <w:r w:rsidRPr="003F23C3">
              <w:rPr>
                <w:color w:val="000000"/>
                <w:spacing w:val="2"/>
                <w:shd w:val="clear" w:color="auto" w:fill="FFFFFF"/>
              </w:rPr>
              <w:t xml:space="preserve">Принятие государственных обязательств по проектам строительства </w:t>
            </w:r>
            <w:r w:rsidRPr="003F23C3">
              <w:rPr>
                <w:color w:val="000000"/>
                <w:spacing w:val="2"/>
                <w:shd w:val="clear" w:color="auto" w:fill="FFFFFF"/>
                <w:lang w:val="kk-KZ"/>
              </w:rPr>
              <w:t>«</w:t>
            </w:r>
            <w:r w:rsidRPr="003F23C3">
              <w:rPr>
                <w:color w:val="000000"/>
                <w:spacing w:val="2"/>
                <w:shd w:val="clear" w:color="auto" w:fill="FFFFFF"/>
              </w:rPr>
              <w:t>под ключ</w:t>
            </w:r>
            <w:r w:rsidRPr="003F23C3">
              <w:rPr>
                <w:color w:val="000000"/>
                <w:spacing w:val="2"/>
                <w:shd w:val="clear" w:color="auto" w:fill="FFFFFF"/>
                <w:lang w:val="kk-KZ"/>
              </w:rPr>
              <w:t>»</w:t>
            </w:r>
            <w:r w:rsidRPr="003F23C3">
              <w:rPr>
                <w:color w:val="000000"/>
                <w:spacing w:val="2"/>
                <w:shd w:val="clear" w:color="auto" w:fill="FFFFFF"/>
              </w:rPr>
              <w:t xml:space="preserve"> осуществляется</w:t>
            </w:r>
            <w:r w:rsidR="003F23C3">
              <w:rPr>
                <w:b/>
                <w:bCs/>
                <w:color w:val="000000"/>
                <w:spacing w:val="2"/>
                <w:shd w:val="clear" w:color="auto" w:fill="FFFFFF"/>
                <w:lang w:val="kk-KZ"/>
              </w:rPr>
              <w:t xml:space="preserve"> </w:t>
            </w:r>
            <w:r w:rsidRPr="003F23C3">
              <w:rPr>
                <w:color w:val="000000"/>
                <w:spacing w:val="2"/>
                <w:shd w:val="clear" w:color="auto" w:fill="FFFFFF"/>
              </w:rPr>
              <w:t xml:space="preserve">путем подписания договоров о строительстве </w:t>
            </w:r>
            <w:r w:rsidRPr="003F23C3">
              <w:rPr>
                <w:color w:val="000000"/>
                <w:spacing w:val="2"/>
                <w:shd w:val="clear" w:color="auto" w:fill="FFFFFF"/>
                <w:lang w:val="kk-KZ"/>
              </w:rPr>
              <w:t>«п</w:t>
            </w:r>
            <w:r w:rsidRPr="003F23C3">
              <w:rPr>
                <w:color w:val="000000"/>
                <w:spacing w:val="2"/>
                <w:shd w:val="clear" w:color="auto" w:fill="FFFFFF"/>
              </w:rPr>
              <w:t>од ключ</w:t>
            </w:r>
            <w:r w:rsidRPr="003F23C3">
              <w:rPr>
                <w:color w:val="000000"/>
                <w:spacing w:val="2"/>
                <w:shd w:val="clear" w:color="auto" w:fill="FFFFFF"/>
                <w:lang w:val="kk-KZ"/>
              </w:rPr>
              <w:t>»</w:t>
            </w:r>
            <w:r w:rsidRPr="003F23C3">
              <w:rPr>
                <w:color w:val="000000"/>
                <w:spacing w:val="2"/>
                <w:shd w:val="clear" w:color="auto" w:fill="FFFFFF"/>
              </w:rPr>
              <w:t>.</w:t>
            </w:r>
          </w:p>
        </w:tc>
        <w:tc>
          <w:tcPr>
            <w:tcW w:w="3255" w:type="dxa"/>
          </w:tcPr>
          <w:p w14:paraId="442BE15A" w14:textId="32CDC999" w:rsidR="00D9035F" w:rsidRPr="00E94A6E" w:rsidRDefault="00E94A6E" w:rsidP="000A5BD4">
            <w:pPr>
              <w:pStyle w:val="a6"/>
              <w:ind w:firstLine="322"/>
              <w:contextualSpacing/>
              <w:jc w:val="both"/>
              <w:rPr>
                <w:rFonts w:ascii="Times New Roman" w:hAnsi="Times New Roman"/>
                <w:sz w:val="24"/>
                <w:szCs w:val="24"/>
              </w:rPr>
            </w:pPr>
            <w:r>
              <w:rPr>
                <w:rFonts w:ascii="Times New Roman" w:hAnsi="Times New Roman"/>
                <w:sz w:val="24"/>
                <w:szCs w:val="24"/>
              </w:rPr>
              <w:lastRenderedPageBreak/>
              <w:t xml:space="preserve">В целях принятия  </w:t>
            </w:r>
            <w:r w:rsidR="00C9531A">
              <w:rPr>
                <w:rFonts w:ascii="Times New Roman" w:hAnsi="Times New Roman"/>
                <w:sz w:val="24"/>
                <w:szCs w:val="24"/>
              </w:rPr>
              <w:t xml:space="preserve">конкретных </w:t>
            </w:r>
            <w:r>
              <w:rPr>
                <w:rFonts w:ascii="Times New Roman" w:hAnsi="Times New Roman"/>
                <w:sz w:val="24"/>
                <w:szCs w:val="24"/>
              </w:rPr>
              <w:t xml:space="preserve">государственных обязательств по результатам закупок перед </w:t>
            </w:r>
            <w:r w:rsidR="00C9531A">
              <w:rPr>
                <w:rFonts w:ascii="Times New Roman" w:hAnsi="Times New Roman"/>
                <w:sz w:val="24"/>
                <w:szCs w:val="24"/>
              </w:rPr>
              <w:t>победителем конкурса</w:t>
            </w:r>
            <w:r>
              <w:rPr>
                <w:rFonts w:ascii="Times New Roman" w:hAnsi="Times New Roman"/>
                <w:sz w:val="24"/>
                <w:szCs w:val="24"/>
              </w:rPr>
              <w:t xml:space="preserve"> на определенную сумму и срок</w:t>
            </w:r>
            <w:r w:rsidR="00C9531A">
              <w:rPr>
                <w:rFonts w:ascii="Times New Roman" w:hAnsi="Times New Roman"/>
                <w:sz w:val="24"/>
                <w:szCs w:val="24"/>
              </w:rPr>
              <w:t xml:space="preserve"> с учетом фактической </w:t>
            </w:r>
            <w:r w:rsidR="008F62DC">
              <w:rPr>
                <w:rFonts w:ascii="Times New Roman" w:hAnsi="Times New Roman"/>
                <w:sz w:val="24"/>
                <w:szCs w:val="24"/>
              </w:rPr>
              <w:t xml:space="preserve">предложенной </w:t>
            </w:r>
            <w:r w:rsidR="00C9531A">
              <w:rPr>
                <w:rFonts w:ascii="Times New Roman" w:hAnsi="Times New Roman"/>
                <w:sz w:val="24"/>
                <w:szCs w:val="24"/>
              </w:rPr>
              <w:t>цены и условий контракта</w:t>
            </w:r>
            <w:r>
              <w:rPr>
                <w:rFonts w:ascii="Times New Roman" w:hAnsi="Times New Roman"/>
                <w:sz w:val="24"/>
                <w:szCs w:val="24"/>
              </w:rPr>
              <w:t>.</w:t>
            </w:r>
          </w:p>
        </w:tc>
      </w:tr>
      <w:tr w:rsidR="00CC04BD" w:rsidRPr="0041352B" w14:paraId="0D97D42C" w14:textId="77777777" w:rsidTr="005E3B53">
        <w:trPr>
          <w:trHeight w:val="317"/>
        </w:trPr>
        <w:tc>
          <w:tcPr>
            <w:tcW w:w="421" w:type="dxa"/>
          </w:tcPr>
          <w:p w14:paraId="3AFC2C71" w14:textId="77777777" w:rsidR="00CC04BD" w:rsidRPr="0041352B" w:rsidRDefault="00CC04BD" w:rsidP="008D2DDD">
            <w:pPr>
              <w:pStyle w:val="a3"/>
              <w:numPr>
                <w:ilvl w:val="0"/>
                <w:numId w:val="1"/>
              </w:numPr>
              <w:ind w:left="0" w:firstLine="0"/>
              <w:jc w:val="both"/>
            </w:pPr>
          </w:p>
        </w:tc>
        <w:tc>
          <w:tcPr>
            <w:tcW w:w="1842" w:type="dxa"/>
          </w:tcPr>
          <w:p w14:paraId="7741ACFC" w14:textId="06E327BE" w:rsidR="00CC04BD" w:rsidRDefault="005765C5" w:rsidP="008D2DDD">
            <w:pPr>
              <w:pStyle w:val="a6"/>
              <w:ind w:firstLine="28"/>
              <w:contextualSpacing/>
              <w:rPr>
                <w:rFonts w:ascii="Times New Roman" w:hAnsi="Times New Roman"/>
                <w:sz w:val="24"/>
                <w:szCs w:val="24"/>
              </w:rPr>
            </w:pPr>
            <w:r>
              <w:rPr>
                <w:rFonts w:ascii="Times New Roman" w:hAnsi="Times New Roman"/>
                <w:sz w:val="24"/>
                <w:szCs w:val="24"/>
              </w:rPr>
              <w:t>п</w:t>
            </w:r>
            <w:r w:rsidR="00CC04BD">
              <w:rPr>
                <w:rFonts w:ascii="Times New Roman" w:hAnsi="Times New Roman"/>
                <w:sz w:val="24"/>
                <w:szCs w:val="24"/>
              </w:rPr>
              <w:t>ункт 34-18</w:t>
            </w:r>
          </w:p>
        </w:tc>
        <w:tc>
          <w:tcPr>
            <w:tcW w:w="4536" w:type="dxa"/>
          </w:tcPr>
          <w:p w14:paraId="415416A7" w14:textId="0DC4EEB7" w:rsidR="00CC04BD" w:rsidRDefault="00CC04BD" w:rsidP="00CC04BD">
            <w:pPr>
              <w:shd w:val="clear" w:color="auto" w:fill="FFFFFF"/>
              <w:ind w:firstLine="325"/>
              <w:jc w:val="both"/>
              <w:textAlignment w:val="baseline"/>
              <w:rPr>
                <w:color w:val="000000"/>
                <w:spacing w:val="2"/>
                <w:lang/>
              </w:rPr>
            </w:pPr>
            <w:r w:rsidRPr="00CC04BD">
              <w:rPr>
                <w:color w:val="000000"/>
                <w:spacing w:val="2"/>
                <w:lang/>
              </w:rPr>
              <w:t xml:space="preserve">34-18. Объем финансирования проектов строительства </w:t>
            </w:r>
            <w:r>
              <w:rPr>
                <w:color w:val="000000"/>
                <w:spacing w:val="2"/>
                <w:lang/>
              </w:rPr>
              <w:t>«</w:t>
            </w:r>
            <w:r w:rsidRPr="00CC04BD">
              <w:rPr>
                <w:color w:val="000000"/>
                <w:spacing w:val="2"/>
                <w:lang/>
              </w:rPr>
              <w:t>под ключ</w:t>
            </w:r>
            <w:r>
              <w:rPr>
                <w:color w:val="000000"/>
                <w:spacing w:val="2"/>
                <w:lang/>
              </w:rPr>
              <w:t>»</w:t>
            </w:r>
            <w:r w:rsidRPr="00CC04BD">
              <w:rPr>
                <w:color w:val="000000"/>
                <w:spacing w:val="2"/>
                <w:lang/>
              </w:rPr>
              <w:t xml:space="preserve"> и исполнения обязательств государства по проектам строительства </w:t>
            </w:r>
            <w:r>
              <w:rPr>
                <w:color w:val="000000"/>
                <w:spacing w:val="2"/>
                <w:lang/>
              </w:rPr>
              <w:t>«</w:t>
            </w:r>
            <w:r w:rsidRPr="00CC04BD">
              <w:rPr>
                <w:color w:val="000000"/>
                <w:spacing w:val="2"/>
                <w:lang/>
              </w:rPr>
              <w:t>под ключ</w:t>
            </w:r>
            <w:r>
              <w:rPr>
                <w:color w:val="000000"/>
                <w:spacing w:val="2"/>
                <w:lang/>
              </w:rPr>
              <w:t>»</w:t>
            </w:r>
            <w:r w:rsidRPr="00CC04BD">
              <w:rPr>
                <w:color w:val="000000"/>
                <w:spacing w:val="2"/>
                <w:lang/>
              </w:rPr>
              <w:t xml:space="preserve">, направленных на возмещение инвестиционных расходов по проектам строительства </w:t>
            </w:r>
            <w:r>
              <w:rPr>
                <w:color w:val="000000"/>
                <w:spacing w:val="2"/>
                <w:lang/>
              </w:rPr>
              <w:t>«</w:t>
            </w:r>
            <w:r w:rsidRPr="00CC04BD">
              <w:rPr>
                <w:color w:val="000000"/>
                <w:spacing w:val="2"/>
                <w:lang/>
              </w:rPr>
              <w:t>под ключ</w:t>
            </w:r>
            <w:r>
              <w:rPr>
                <w:color w:val="000000"/>
                <w:spacing w:val="2"/>
                <w:lang/>
              </w:rPr>
              <w:t>»</w:t>
            </w:r>
            <w:r w:rsidRPr="00CC04BD">
              <w:rPr>
                <w:color w:val="000000"/>
                <w:spacing w:val="2"/>
                <w:lang/>
              </w:rPr>
              <w:t xml:space="preserve">, не может превышать стоимость строительства и (или) реконструкции объекта строительства </w:t>
            </w:r>
            <w:r>
              <w:rPr>
                <w:color w:val="000000"/>
                <w:spacing w:val="2"/>
                <w:lang/>
              </w:rPr>
              <w:t>«</w:t>
            </w:r>
            <w:r w:rsidRPr="00CC04BD">
              <w:rPr>
                <w:color w:val="000000"/>
                <w:spacing w:val="2"/>
                <w:lang/>
              </w:rPr>
              <w:t>под ключ</w:t>
            </w:r>
            <w:r>
              <w:rPr>
                <w:color w:val="000000"/>
                <w:spacing w:val="2"/>
                <w:lang/>
              </w:rPr>
              <w:t>»</w:t>
            </w:r>
            <w:r w:rsidRPr="00CC04BD">
              <w:rPr>
                <w:color w:val="000000"/>
                <w:spacing w:val="2"/>
                <w:lang/>
              </w:rPr>
              <w:t>.</w:t>
            </w:r>
          </w:p>
          <w:p w14:paraId="37552FC7" w14:textId="57E29EBE" w:rsidR="00CC04BD" w:rsidRDefault="00CC04BD" w:rsidP="00CC04BD">
            <w:pPr>
              <w:shd w:val="clear" w:color="auto" w:fill="FFFFFF"/>
              <w:ind w:firstLine="325"/>
              <w:jc w:val="both"/>
              <w:textAlignment w:val="baseline"/>
              <w:rPr>
                <w:color w:val="000000"/>
                <w:spacing w:val="2"/>
                <w:lang/>
              </w:rPr>
            </w:pPr>
            <w:r w:rsidRPr="00CC04BD">
              <w:rPr>
                <w:color w:val="000000"/>
                <w:spacing w:val="2"/>
                <w:lang/>
              </w:rPr>
              <w:t xml:space="preserve">Средства займа, привлекаемого под обязательства государства по проекту строительства </w:t>
            </w:r>
            <w:r>
              <w:rPr>
                <w:color w:val="000000"/>
                <w:spacing w:val="2"/>
                <w:lang/>
              </w:rPr>
              <w:t>«</w:t>
            </w:r>
            <w:r w:rsidRPr="00CC04BD">
              <w:rPr>
                <w:color w:val="000000"/>
                <w:spacing w:val="2"/>
                <w:lang/>
              </w:rPr>
              <w:t>под ключ</w:t>
            </w:r>
            <w:r>
              <w:rPr>
                <w:color w:val="000000"/>
                <w:spacing w:val="2"/>
                <w:lang/>
              </w:rPr>
              <w:t>»</w:t>
            </w:r>
            <w:r w:rsidRPr="00CC04BD">
              <w:rPr>
                <w:color w:val="000000"/>
                <w:spacing w:val="2"/>
                <w:lang/>
              </w:rPr>
              <w:t xml:space="preserve">, используются на создание (реконструкцию) объектов по проекту строительства </w:t>
            </w:r>
            <w:r>
              <w:rPr>
                <w:color w:val="000000"/>
                <w:spacing w:val="2"/>
                <w:lang/>
              </w:rPr>
              <w:t>«</w:t>
            </w:r>
            <w:r w:rsidRPr="00CC04BD">
              <w:rPr>
                <w:color w:val="000000"/>
                <w:spacing w:val="2"/>
                <w:lang/>
              </w:rPr>
              <w:t>под ключ</w:t>
            </w:r>
            <w:r>
              <w:rPr>
                <w:color w:val="000000"/>
                <w:spacing w:val="2"/>
                <w:lang/>
              </w:rPr>
              <w:t>»</w:t>
            </w:r>
            <w:r w:rsidRPr="00CC04BD">
              <w:rPr>
                <w:color w:val="000000"/>
                <w:spacing w:val="2"/>
                <w:lang/>
              </w:rPr>
              <w:t>.</w:t>
            </w:r>
          </w:p>
          <w:p w14:paraId="6A4C1EEC" w14:textId="15E31328" w:rsidR="00CC04BD" w:rsidRPr="00213D45" w:rsidRDefault="00CC04BD" w:rsidP="00CC04BD">
            <w:pPr>
              <w:shd w:val="clear" w:color="auto" w:fill="FFFFFF"/>
              <w:ind w:firstLine="325"/>
              <w:jc w:val="both"/>
              <w:textAlignment w:val="baseline"/>
              <w:rPr>
                <w:color w:val="000000"/>
                <w:spacing w:val="2"/>
                <w:lang/>
              </w:rPr>
            </w:pPr>
            <w:r w:rsidRPr="00213D45">
              <w:rPr>
                <w:color w:val="000000"/>
                <w:spacing w:val="2"/>
                <w:lang/>
              </w:rPr>
              <w:t xml:space="preserve">К расчету по исполнению государственных обязательств по проектам строительства </w:t>
            </w:r>
            <w:r w:rsidRPr="00213D45">
              <w:rPr>
                <w:color w:val="000000"/>
                <w:spacing w:val="2"/>
                <w:lang/>
              </w:rPr>
              <w:t>«</w:t>
            </w:r>
            <w:r w:rsidRPr="00213D45">
              <w:rPr>
                <w:color w:val="000000"/>
                <w:spacing w:val="2"/>
                <w:lang/>
              </w:rPr>
              <w:t>под ключ</w:t>
            </w:r>
            <w:r w:rsidRPr="00213D45">
              <w:rPr>
                <w:color w:val="000000"/>
                <w:spacing w:val="2"/>
                <w:lang/>
              </w:rPr>
              <w:t>»</w:t>
            </w:r>
            <w:r w:rsidRPr="00213D45">
              <w:rPr>
                <w:color w:val="000000"/>
                <w:spacing w:val="2"/>
                <w:lang/>
              </w:rPr>
              <w:t xml:space="preserve"> принимается базовая ставка, установленная Национальным Банком Республики Казахстан + (плюс) 2 (два) процентных пункта на день подачи конкурсной заявки.</w:t>
            </w:r>
          </w:p>
          <w:p w14:paraId="2D9639C2" w14:textId="6EFF469A" w:rsidR="00CC04BD" w:rsidRPr="00CC04BD" w:rsidRDefault="00CC04BD" w:rsidP="00CC04BD">
            <w:pPr>
              <w:shd w:val="clear" w:color="auto" w:fill="FFFFFF"/>
              <w:ind w:firstLine="325"/>
              <w:jc w:val="both"/>
              <w:textAlignment w:val="baseline"/>
              <w:rPr>
                <w:color w:val="000000"/>
                <w:spacing w:val="2"/>
                <w:lang/>
              </w:rPr>
            </w:pPr>
            <w:r w:rsidRPr="00CC04BD">
              <w:rPr>
                <w:b/>
                <w:bCs/>
                <w:color w:val="000000"/>
                <w:spacing w:val="2"/>
                <w:lang/>
              </w:rPr>
              <w:lastRenderedPageBreak/>
              <w:t xml:space="preserve">Предельно допустимый размер внутренней нормы доходности (IRR) по проекту строительства </w:t>
            </w:r>
            <w:r w:rsidR="005765C5">
              <w:rPr>
                <w:b/>
                <w:bCs/>
                <w:color w:val="000000"/>
                <w:spacing w:val="2"/>
                <w:lang/>
              </w:rPr>
              <w:t>«</w:t>
            </w:r>
            <w:r w:rsidRPr="00CC04BD">
              <w:rPr>
                <w:b/>
                <w:bCs/>
                <w:color w:val="000000"/>
                <w:spacing w:val="2"/>
                <w:lang/>
              </w:rPr>
              <w:t>под ключ</w:t>
            </w:r>
            <w:r w:rsidR="005765C5">
              <w:rPr>
                <w:b/>
                <w:bCs/>
                <w:color w:val="000000"/>
                <w:spacing w:val="2"/>
                <w:lang/>
              </w:rPr>
              <w:t>»</w:t>
            </w:r>
            <w:r w:rsidRPr="00CC04BD">
              <w:rPr>
                <w:b/>
                <w:bCs/>
                <w:color w:val="000000"/>
                <w:spacing w:val="2"/>
                <w:lang/>
              </w:rPr>
              <w:t xml:space="preserve"> равен ставке дисконтирования + (плюс) 3 (три) процентных пункта для проектов строительства </w:t>
            </w:r>
            <w:r w:rsidRPr="00CC04BD">
              <w:rPr>
                <w:b/>
                <w:bCs/>
                <w:color w:val="000000"/>
                <w:spacing w:val="2"/>
                <w:lang/>
              </w:rPr>
              <w:t>«</w:t>
            </w:r>
            <w:r w:rsidRPr="00CC04BD">
              <w:rPr>
                <w:b/>
                <w:bCs/>
                <w:color w:val="000000"/>
                <w:spacing w:val="2"/>
                <w:lang/>
              </w:rPr>
              <w:t>под ключ</w:t>
            </w:r>
            <w:r w:rsidRPr="00CC04BD">
              <w:rPr>
                <w:b/>
                <w:bCs/>
                <w:color w:val="000000"/>
                <w:spacing w:val="2"/>
                <w:lang/>
              </w:rPr>
              <w:t>»</w:t>
            </w:r>
            <w:r w:rsidRPr="00CC04BD">
              <w:rPr>
                <w:b/>
                <w:bCs/>
                <w:color w:val="000000"/>
                <w:spacing w:val="2"/>
                <w:lang/>
              </w:rPr>
              <w:t>, в которых возмещение затрат и получение доходов поставщиком обеспечиваются выплатами по государственным обязательствам.</w:t>
            </w:r>
          </w:p>
        </w:tc>
        <w:tc>
          <w:tcPr>
            <w:tcW w:w="4536" w:type="dxa"/>
          </w:tcPr>
          <w:p w14:paraId="0ED64F25" w14:textId="77777777" w:rsidR="00CC04BD" w:rsidRDefault="00CC04BD" w:rsidP="00CC04BD">
            <w:pPr>
              <w:shd w:val="clear" w:color="auto" w:fill="FFFFFF"/>
              <w:ind w:firstLine="325"/>
              <w:jc w:val="both"/>
              <w:textAlignment w:val="baseline"/>
              <w:rPr>
                <w:color w:val="000000"/>
                <w:spacing w:val="2"/>
                <w:lang/>
              </w:rPr>
            </w:pPr>
            <w:r w:rsidRPr="00CC04BD">
              <w:rPr>
                <w:color w:val="000000"/>
                <w:spacing w:val="2"/>
                <w:lang/>
              </w:rPr>
              <w:lastRenderedPageBreak/>
              <w:t xml:space="preserve">34-18. Объем финансирования проектов строительства </w:t>
            </w:r>
            <w:r>
              <w:rPr>
                <w:color w:val="000000"/>
                <w:spacing w:val="2"/>
                <w:lang/>
              </w:rPr>
              <w:t>«</w:t>
            </w:r>
            <w:r w:rsidRPr="00CC04BD">
              <w:rPr>
                <w:color w:val="000000"/>
                <w:spacing w:val="2"/>
                <w:lang/>
              </w:rPr>
              <w:t>под ключ</w:t>
            </w:r>
            <w:r>
              <w:rPr>
                <w:color w:val="000000"/>
                <w:spacing w:val="2"/>
                <w:lang/>
              </w:rPr>
              <w:t>»</w:t>
            </w:r>
            <w:r w:rsidRPr="00CC04BD">
              <w:rPr>
                <w:color w:val="000000"/>
                <w:spacing w:val="2"/>
                <w:lang/>
              </w:rPr>
              <w:t xml:space="preserve"> и исполнения обязательств государства по проектам строительства </w:t>
            </w:r>
            <w:r>
              <w:rPr>
                <w:color w:val="000000"/>
                <w:spacing w:val="2"/>
                <w:lang/>
              </w:rPr>
              <w:t>«</w:t>
            </w:r>
            <w:r w:rsidRPr="00CC04BD">
              <w:rPr>
                <w:color w:val="000000"/>
                <w:spacing w:val="2"/>
                <w:lang/>
              </w:rPr>
              <w:t>под ключ</w:t>
            </w:r>
            <w:r>
              <w:rPr>
                <w:color w:val="000000"/>
                <w:spacing w:val="2"/>
                <w:lang/>
              </w:rPr>
              <w:t>»</w:t>
            </w:r>
            <w:r w:rsidRPr="00CC04BD">
              <w:rPr>
                <w:color w:val="000000"/>
                <w:spacing w:val="2"/>
                <w:lang/>
              </w:rPr>
              <w:t xml:space="preserve">, направленных на возмещение инвестиционных расходов по проектам строительства </w:t>
            </w:r>
            <w:r>
              <w:rPr>
                <w:color w:val="000000"/>
                <w:spacing w:val="2"/>
                <w:lang/>
              </w:rPr>
              <w:t>«</w:t>
            </w:r>
            <w:r w:rsidRPr="00CC04BD">
              <w:rPr>
                <w:color w:val="000000"/>
                <w:spacing w:val="2"/>
                <w:lang/>
              </w:rPr>
              <w:t>под ключ</w:t>
            </w:r>
            <w:r>
              <w:rPr>
                <w:color w:val="000000"/>
                <w:spacing w:val="2"/>
                <w:lang/>
              </w:rPr>
              <w:t>»</w:t>
            </w:r>
            <w:r w:rsidRPr="00CC04BD">
              <w:rPr>
                <w:color w:val="000000"/>
                <w:spacing w:val="2"/>
                <w:lang/>
              </w:rPr>
              <w:t xml:space="preserve">, не может превышать стоимость строительства и (или) реконструкции объекта строительства </w:t>
            </w:r>
            <w:r>
              <w:rPr>
                <w:color w:val="000000"/>
                <w:spacing w:val="2"/>
                <w:lang/>
              </w:rPr>
              <w:t>«</w:t>
            </w:r>
            <w:r w:rsidRPr="00CC04BD">
              <w:rPr>
                <w:color w:val="000000"/>
                <w:spacing w:val="2"/>
                <w:lang/>
              </w:rPr>
              <w:t>под ключ</w:t>
            </w:r>
            <w:r>
              <w:rPr>
                <w:color w:val="000000"/>
                <w:spacing w:val="2"/>
                <w:lang/>
              </w:rPr>
              <w:t>»</w:t>
            </w:r>
            <w:r w:rsidRPr="00CC04BD">
              <w:rPr>
                <w:color w:val="000000"/>
                <w:spacing w:val="2"/>
                <w:lang/>
              </w:rPr>
              <w:t>.</w:t>
            </w:r>
          </w:p>
          <w:p w14:paraId="4EA6E9F9" w14:textId="77777777" w:rsidR="00CC04BD" w:rsidRDefault="00CC04BD" w:rsidP="00CC04BD">
            <w:pPr>
              <w:shd w:val="clear" w:color="auto" w:fill="FFFFFF"/>
              <w:ind w:firstLine="325"/>
              <w:jc w:val="both"/>
              <w:textAlignment w:val="baseline"/>
              <w:rPr>
                <w:color w:val="000000"/>
                <w:spacing w:val="2"/>
                <w:lang/>
              </w:rPr>
            </w:pPr>
            <w:r w:rsidRPr="00CC04BD">
              <w:rPr>
                <w:color w:val="000000"/>
                <w:spacing w:val="2"/>
                <w:lang/>
              </w:rPr>
              <w:t xml:space="preserve">Средства займа, привлекаемого под обязательства государства по проекту строительства </w:t>
            </w:r>
            <w:r>
              <w:rPr>
                <w:color w:val="000000"/>
                <w:spacing w:val="2"/>
                <w:lang/>
              </w:rPr>
              <w:t>«</w:t>
            </w:r>
            <w:r w:rsidRPr="00CC04BD">
              <w:rPr>
                <w:color w:val="000000"/>
                <w:spacing w:val="2"/>
                <w:lang/>
              </w:rPr>
              <w:t>под ключ</w:t>
            </w:r>
            <w:r>
              <w:rPr>
                <w:color w:val="000000"/>
                <w:spacing w:val="2"/>
                <w:lang/>
              </w:rPr>
              <w:t>»</w:t>
            </w:r>
            <w:r w:rsidRPr="00CC04BD">
              <w:rPr>
                <w:color w:val="000000"/>
                <w:spacing w:val="2"/>
                <w:lang/>
              </w:rPr>
              <w:t xml:space="preserve">, используются на создание (реконструкцию) объектов по проекту строительства </w:t>
            </w:r>
            <w:r>
              <w:rPr>
                <w:color w:val="000000"/>
                <w:spacing w:val="2"/>
                <w:lang/>
              </w:rPr>
              <w:t>«</w:t>
            </w:r>
            <w:r w:rsidRPr="00CC04BD">
              <w:rPr>
                <w:color w:val="000000"/>
                <w:spacing w:val="2"/>
                <w:lang/>
              </w:rPr>
              <w:t>под ключ</w:t>
            </w:r>
            <w:r>
              <w:rPr>
                <w:color w:val="000000"/>
                <w:spacing w:val="2"/>
                <w:lang/>
              </w:rPr>
              <w:t>»</w:t>
            </w:r>
            <w:r w:rsidRPr="00CC04BD">
              <w:rPr>
                <w:color w:val="000000"/>
                <w:spacing w:val="2"/>
                <w:lang/>
              </w:rPr>
              <w:t>.</w:t>
            </w:r>
          </w:p>
          <w:p w14:paraId="5D02FD7F" w14:textId="77777777" w:rsidR="00213D45" w:rsidRPr="00213D45" w:rsidRDefault="00213D45" w:rsidP="00213D45">
            <w:pPr>
              <w:shd w:val="clear" w:color="auto" w:fill="FFFFFF"/>
              <w:ind w:firstLine="325"/>
              <w:jc w:val="both"/>
              <w:textAlignment w:val="baseline"/>
              <w:rPr>
                <w:color w:val="000000"/>
                <w:spacing w:val="2"/>
                <w:lang/>
              </w:rPr>
            </w:pPr>
            <w:r w:rsidRPr="00213D45">
              <w:rPr>
                <w:color w:val="000000"/>
                <w:spacing w:val="2"/>
                <w:lang/>
              </w:rPr>
              <w:t xml:space="preserve">К расчету по исполнению государственных обязательств по проектам строительства </w:t>
            </w:r>
            <w:r w:rsidRPr="00213D45">
              <w:rPr>
                <w:color w:val="000000"/>
                <w:spacing w:val="2"/>
                <w:lang/>
              </w:rPr>
              <w:t>«</w:t>
            </w:r>
            <w:r w:rsidRPr="00213D45">
              <w:rPr>
                <w:color w:val="000000"/>
                <w:spacing w:val="2"/>
                <w:lang/>
              </w:rPr>
              <w:t>под ключ</w:t>
            </w:r>
            <w:r w:rsidRPr="00213D45">
              <w:rPr>
                <w:color w:val="000000"/>
                <w:spacing w:val="2"/>
                <w:lang/>
              </w:rPr>
              <w:t>»</w:t>
            </w:r>
            <w:r w:rsidRPr="00213D45">
              <w:rPr>
                <w:color w:val="000000"/>
                <w:spacing w:val="2"/>
                <w:lang/>
              </w:rPr>
              <w:t xml:space="preserve"> принимается базовая ставка, установленная Национальным Банком Республики Казахстан + (плюс) 2 (два) процентных пункта на день подачи конкурсной заявки.</w:t>
            </w:r>
          </w:p>
          <w:p w14:paraId="773284D7" w14:textId="7E3F0F4F" w:rsidR="00CC04BD" w:rsidRPr="001C61B7" w:rsidRDefault="00CC04BD" w:rsidP="00135A24">
            <w:pPr>
              <w:shd w:val="clear" w:color="auto" w:fill="FFFFFF"/>
              <w:ind w:firstLine="325"/>
              <w:jc w:val="both"/>
              <w:textAlignment w:val="baseline"/>
              <w:rPr>
                <w:color w:val="000000"/>
                <w:spacing w:val="2"/>
                <w:lang/>
              </w:rPr>
            </w:pPr>
          </w:p>
        </w:tc>
        <w:tc>
          <w:tcPr>
            <w:tcW w:w="3255" w:type="dxa"/>
          </w:tcPr>
          <w:p w14:paraId="681F233D" w14:textId="2663493D" w:rsidR="00CC04BD" w:rsidRPr="00794FB4" w:rsidRDefault="00794FB4" w:rsidP="00794FB4">
            <w:pPr>
              <w:pStyle w:val="a6"/>
              <w:ind w:firstLine="322"/>
              <w:contextualSpacing/>
              <w:jc w:val="both"/>
              <w:rPr>
                <w:rFonts w:ascii="Times New Roman" w:hAnsi="Times New Roman"/>
                <w:sz w:val="24"/>
                <w:szCs w:val="24"/>
                <w:highlight w:val="yellow"/>
              </w:rPr>
            </w:pPr>
            <w:r w:rsidRPr="00794FB4">
              <w:rPr>
                <w:rFonts w:ascii="Times New Roman" w:hAnsi="Times New Roman"/>
                <w:sz w:val="24"/>
                <w:szCs w:val="24"/>
              </w:rPr>
              <w:t>В целях повышения эффективности планирования бюджетных расходов</w:t>
            </w:r>
            <w:r w:rsidR="003030A2">
              <w:rPr>
                <w:rFonts w:ascii="Times New Roman" w:hAnsi="Times New Roman"/>
                <w:sz w:val="24"/>
                <w:szCs w:val="24"/>
              </w:rPr>
              <w:t xml:space="preserve"> и </w:t>
            </w:r>
            <w:r w:rsidR="009E2B34">
              <w:rPr>
                <w:rFonts w:ascii="Times New Roman" w:hAnsi="Times New Roman"/>
                <w:sz w:val="24"/>
                <w:szCs w:val="24"/>
              </w:rPr>
              <w:t xml:space="preserve">исключения рисков двойного финансирования, </w:t>
            </w:r>
            <w:r w:rsidR="003030A2">
              <w:rPr>
                <w:rFonts w:ascii="Times New Roman" w:hAnsi="Times New Roman"/>
                <w:sz w:val="24"/>
                <w:szCs w:val="24"/>
              </w:rPr>
              <w:t xml:space="preserve">поскольку </w:t>
            </w:r>
            <w:r w:rsidRPr="00794FB4">
              <w:rPr>
                <w:rFonts w:ascii="Times New Roman" w:hAnsi="Times New Roman"/>
                <w:sz w:val="24"/>
                <w:szCs w:val="24"/>
              </w:rPr>
              <w:t xml:space="preserve">проектно-сметной документацией </w:t>
            </w:r>
            <w:r w:rsidR="003030A2">
              <w:rPr>
                <w:rFonts w:ascii="Times New Roman" w:hAnsi="Times New Roman"/>
                <w:sz w:val="24"/>
                <w:szCs w:val="24"/>
              </w:rPr>
              <w:t xml:space="preserve">уже </w:t>
            </w:r>
            <w:r w:rsidRPr="00794FB4">
              <w:rPr>
                <w:rFonts w:ascii="Times New Roman" w:hAnsi="Times New Roman"/>
                <w:sz w:val="24"/>
                <w:szCs w:val="24"/>
              </w:rPr>
              <w:t xml:space="preserve">предусматривается </w:t>
            </w:r>
            <w:r w:rsidR="00186A55">
              <w:rPr>
                <w:rFonts w:ascii="Times New Roman" w:hAnsi="Times New Roman"/>
                <w:sz w:val="24"/>
                <w:szCs w:val="24"/>
              </w:rPr>
              <w:t>норма доходности потенциального</w:t>
            </w:r>
            <w:r w:rsidRPr="00794FB4">
              <w:rPr>
                <w:rFonts w:ascii="Times New Roman" w:hAnsi="Times New Roman"/>
                <w:sz w:val="24"/>
                <w:szCs w:val="24"/>
              </w:rPr>
              <w:t xml:space="preserve"> поставщика. </w:t>
            </w:r>
          </w:p>
        </w:tc>
      </w:tr>
      <w:tr w:rsidR="00CC04BD" w:rsidRPr="0041352B" w14:paraId="7F98E012" w14:textId="77777777" w:rsidTr="005E3B53">
        <w:trPr>
          <w:trHeight w:val="317"/>
        </w:trPr>
        <w:tc>
          <w:tcPr>
            <w:tcW w:w="421" w:type="dxa"/>
          </w:tcPr>
          <w:p w14:paraId="4D6BF580" w14:textId="77777777" w:rsidR="00CC04BD" w:rsidRPr="0041352B" w:rsidRDefault="00CC04BD" w:rsidP="008D2DDD">
            <w:pPr>
              <w:pStyle w:val="a3"/>
              <w:numPr>
                <w:ilvl w:val="0"/>
                <w:numId w:val="1"/>
              </w:numPr>
              <w:ind w:left="0" w:firstLine="0"/>
              <w:jc w:val="both"/>
            </w:pPr>
          </w:p>
        </w:tc>
        <w:tc>
          <w:tcPr>
            <w:tcW w:w="1842" w:type="dxa"/>
          </w:tcPr>
          <w:p w14:paraId="41B6066B" w14:textId="5A6128D9" w:rsidR="00CC04BD" w:rsidRDefault="001E25CB" w:rsidP="008D2DDD">
            <w:pPr>
              <w:pStyle w:val="a6"/>
              <w:ind w:firstLine="28"/>
              <w:contextualSpacing/>
              <w:rPr>
                <w:rFonts w:ascii="Times New Roman" w:hAnsi="Times New Roman"/>
                <w:sz w:val="24"/>
                <w:szCs w:val="24"/>
              </w:rPr>
            </w:pPr>
            <w:r>
              <w:rPr>
                <w:rFonts w:ascii="Times New Roman" w:hAnsi="Times New Roman"/>
                <w:sz w:val="24"/>
                <w:szCs w:val="24"/>
              </w:rPr>
              <w:t>пункт 34-27</w:t>
            </w:r>
          </w:p>
        </w:tc>
        <w:tc>
          <w:tcPr>
            <w:tcW w:w="4536" w:type="dxa"/>
          </w:tcPr>
          <w:p w14:paraId="583E8B73" w14:textId="77777777" w:rsidR="001E25CB" w:rsidRDefault="0023522F" w:rsidP="001E25CB">
            <w:pPr>
              <w:shd w:val="clear" w:color="auto" w:fill="FFFFFF"/>
              <w:ind w:firstLine="325"/>
              <w:jc w:val="both"/>
              <w:textAlignment w:val="baseline"/>
              <w:rPr>
                <w:color w:val="000000"/>
                <w:spacing w:val="2"/>
                <w:lang/>
              </w:rPr>
            </w:pPr>
            <w:r w:rsidRPr="0023522F">
              <w:rPr>
                <w:color w:val="000000"/>
                <w:spacing w:val="2"/>
                <w:lang/>
              </w:rPr>
              <w:t>34-27. При разработке финансово-экономической модели используется предположение, что:</w:t>
            </w:r>
          </w:p>
          <w:p w14:paraId="4379AA4F" w14:textId="77777777" w:rsidR="001E25CB" w:rsidRDefault="0023522F" w:rsidP="001E25CB">
            <w:pPr>
              <w:shd w:val="clear" w:color="auto" w:fill="FFFFFF"/>
              <w:ind w:firstLine="325"/>
              <w:jc w:val="both"/>
              <w:textAlignment w:val="baseline"/>
              <w:rPr>
                <w:color w:val="000000"/>
                <w:spacing w:val="2"/>
                <w:lang/>
              </w:rPr>
            </w:pPr>
            <w:r w:rsidRPr="0023522F">
              <w:rPr>
                <w:color w:val="000000"/>
                <w:spacing w:val="2"/>
                <w:lang/>
              </w:rPr>
              <w:t>1) проект осуществляется при отсутствии/наличии государственной поддержки;</w:t>
            </w:r>
          </w:p>
          <w:p w14:paraId="6CFC1C25" w14:textId="77777777" w:rsidR="001E25CB" w:rsidRDefault="0023522F" w:rsidP="001E25CB">
            <w:pPr>
              <w:shd w:val="clear" w:color="auto" w:fill="FFFFFF"/>
              <w:ind w:firstLine="325"/>
              <w:jc w:val="both"/>
              <w:textAlignment w:val="baseline"/>
              <w:rPr>
                <w:color w:val="000000"/>
                <w:spacing w:val="2"/>
                <w:lang/>
              </w:rPr>
            </w:pPr>
            <w:r w:rsidRPr="0023522F">
              <w:rPr>
                <w:color w:val="000000"/>
                <w:spacing w:val="2"/>
                <w:lang/>
              </w:rPr>
              <w:t>2) проект финансируется из коммерческих источников по рыночной стоимости заимствования (процентной ставке) либо с льготным заимствованием;</w:t>
            </w:r>
          </w:p>
          <w:p w14:paraId="7BD0DCC4" w14:textId="77777777" w:rsidR="001E25CB" w:rsidRDefault="0023522F" w:rsidP="001E25CB">
            <w:pPr>
              <w:shd w:val="clear" w:color="auto" w:fill="FFFFFF"/>
              <w:ind w:firstLine="325"/>
              <w:jc w:val="both"/>
              <w:textAlignment w:val="baseline"/>
              <w:rPr>
                <w:color w:val="000000"/>
                <w:spacing w:val="2"/>
                <w:lang/>
              </w:rPr>
            </w:pPr>
            <w:r w:rsidRPr="0023522F">
              <w:rPr>
                <w:color w:val="000000"/>
                <w:spacing w:val="2"/>
                <w:lang/>
              </w:rPr>
              <w:t>3) меры финансовой поддержки.</w:t>
            </w:r>
          </w:p>
          <w:p w14:paraId="03F3FE1B" w14:textId="77777777" w:rsidR="001E25CB" w:rsidRDefault="0023522F" w:rsidP="001E25CB">
            <w:pPr>
              <w:shd w:val="clear" w:color="auto" w:fill="FFFFFF"/>
              <w:ind w:firstLine="325"/>
              <w:jc w:val="both"/>
              <w:textAlignment w:val="baseline"/>
              <w:rPr>
                <w:color w:val="000000"/>
                <w:spacing w:val="2"/>
                <w:lang/>
              </w:rPr>
            </w:pPr>
            <w:r w:rsidRPr="0023522F">
              <w:rPr>
                <w:color w:val="000000"/>
                <w:spacing w:val="2"/>
                <w:lang/>
              </w:rPr>
              <w:t>В рамках финансово-экономической модели вычисляется чистая приведенная стоимость проекта (далее – базовая NPV).</w:t>
            </w:r>
          </w:p>
          <w:p w14:paraId="7F210551" w14:textId="52E306D9" w:rsidR="00CC04BD" w:rsidRPr="0023522F" w:rsidRDefault="0023522F" w:rsidP="001E25CB">
            <w:pPr>
              <w:shd w:val="clear" w:color="auto" w:fill="FFFFFF"/>
              <w:ind w:firstLine="325"/>
              <w:jc w:val="both"/>
              <w:textAlignment w:val="baseline"/>
              <w:rPr>
                <w:color w:val="000000"/>
                <w:spacing w:val="2"/>
                <w:lang/>
              </w:rPr>
            </w:pPr>
            <w:r w:rsidRPr="0023522F">
              <w:rPr>
                <w:color w:val="000000"/>
                <w:spacing w:val="2"/>
                <w:lang/>
              </w:rPr>
              <w:t xml:space="preserve">В случае если базовая NPV проекта отрицательна, разрабатывается расширенная финансово-экономическая модель путем включения в базовую финансово-экономическую модель возмещения затрат поставщика и получения доходов с соблюдением положений законодательства о строительстве </w:t>
            </w:r>
            <w:r w:rsidR="001E25CB">
              <w:rPr>
                <w:color w:val="000000"/>
                <w:spacing w:val="2"/>
                <w:lang/>
              </w:rPr>
              <w:t>«</w:t>
            </w:r>
            <w:r w:rsidRPr="0023522F">
              <w:rPr>
                <w:color w:val="000000"/>
                <w:spacing w:val="2"/>
                <w:lang/>
              </w:rPr>
              <w:t>под ключ</w:t>
            </w:r>
            <w:r w:rsidR="001E25CB">
              <w:rPr>
                <w:color w:val="000000"/>
                <w:spacing w:val="2"/>
                <w:lang/>
              </w:rPr>
              <w:t>»</w:t>
            </w:r>
            <w:r w:rsidRPr="0023522F">
              <w:rPr>
                <w:color w:val="000000"/>
                <w:spacing w:val="2"/>
                <w:lang/>
              </w:rPr>
              <w:t xml:space="preserve">, установленных лимитов </w:t>
            </w:r>
            <w:r w:rsidRPr="0023522F">
              <w:rPr>
                <w:color w:val="000000"/>
                <w:spacing w:val="2"/>
                <w:lang/>
              </w:rPr>
              <w:lastRenderedPageBreak/>
              <w:t xml:space="preserve">государственных обязательств по проектам строительства </w:t>
            </w:r>
            <w:r w:rsidR="001E25CB">
              <w:rPr>
                <w:color w:val="000000"/>
                <w:spacing w:val="2"/>
                <w:lang/>
              </w:rPr>
              <w:t>«</w:t>
            </w:r>
            <w:r w:rsidRPr="0023522F">
              <w:rPr>
                <w:color w:val="000000"/>
                <w:spacing w:val="2"/>
                <w:lang/>
              </w:rPr>
              <w:t>под ключ</w:t>
            </w:r>
            <w:r w:rsidR="001E25CB">
              <w:rPr>
                <w:color w:val="000000"/>
                <w:spacing w:val="2"/>
                <w:lang/>
              </w:rPr>
              <w:t>»</w:t>
            </w:r>
            <w:r w:rsidRPr="0023522F">
              <w:rPr>
                <w:color w:val="000000"/>
                <w:spacing w:val="2"/>
                <w:lang/>
              </w:rPr>
              <w:t xml:space="preserve">, соотношения выгод и затрат, институциональной схемы и других особенностей проекта строительства </w:t>
            </w:r>
            <w:r w:rsidR="001E25CB">
              <w:rPr>
                <w:color w:val="000000"/>
                <w:spacing w:val="2"/>
                <w:lang/>
              </w:rPr>
              <w:t>«</w:t>
            </w:r>
            <w:r w:rsidRPr="0023522F">
              <w:rPr>
                <w:color w:val="000000"/>
                <w:spacing w:val="2"/>
                <w:lang/>
              </w:rPr>
              <w:t>под ключ</w:t>
            </w:r>
            <w:r w:rsidR="001E25CB">
              <w:rPr>
                <w:color w:val="000000"/>
                <w:spacing w:val="2"/>
                <w:lang/>
              </w:rPr>
              <w:t>»</w:t>
            </w:r>
            <w:r w:rsidRPr="0023522F">
              <w:rPr>
                <w:color w:val="000000"/>
                <w:spacing w:val="2"/>
                <w:lang/>
              </w:rPr>
              <w:t xml:space="preserve"> с целью обеспечения коммерческой эффективности проекта строительства </w:t>
            </w:r>
            <w:r w:rsidR="001E25CB">
              <w:rPr>
                <w:color w:val="000000"/>
                <w:spacing w:val="2"/>
                <w:lang/>
              </w:rPr>
              <w:t>«</w:t>
            </w:r>
            <w:r w:rsidRPr="0023522F">
              <w:rPr>
                <w:color w:val="000000"/>
                <w:spacing w:val="2"/>
                <w:lang/>
              </w:rPr>
              <w:t>под ключ</w:t>
            </w:r>
            <w:r w:rsidR="001E25CB">
              <w:rPr>
                <w:color w:val="000000"/>
                <w:spacing w:val="2"/>
                <w:lang/>
              </w:rPr>
              <w:t>»</w:t>
            </w:r>
            <w:r w:rsidRPr="0023522F">
              <w:rPr>
                <w:color w:val="000000"/>
                <w:spacing w:val="2"/>
                <w:lang/>
              </w:rPr>
              <w:t>.</w:t>
            </w:r>
          </w:p>
        </w:tc>
        <w:tc>
          <w:tcPr>
            <w:tcW w:w="4536" w:type="dxa"/>
          </w:tcPr>
          <w:p w14:paraId="46174546" w14:textId="77777777" w:rsidR="001E25CB" w:rsidRDefault="001E25CB" w:rsidP="001E25CB">
            <w:pPr>
              <w:shd w:val="clear" w:color="auto" w:fill="FFFFFF"/>
              <w:ind w:firstLine="325"/>
              <w:jc w:val="both"/>
              <w:textAlignment w:val="baseline"/>
              <w:rPr>
                <w:color w:val="000000"/>
                <w:spacing w:val="2"/>
                <w:lang/>
              </w:rPr>
            </w:pPr>
            <w:r w:rsidRPr="0023522F">
              <w:rPr>
                <w:color w:val="000000"/>
                <w:spacing w:val="2"/>
                <w:lang/>
              </w:rPr>
              <w:lastRenderedPageBreak/>
              <w:t>34-27. При разработке финансово-экономической модели используется предположение, что:</w:t>
            </w:r>
          </w:p>
          <w:p w14:paraId="05C95850" w14:textId="77777777" w:rsidR="001E25CB" w:rsidRDefault="001E25CB" w:rsidP="001E25CB">
            <w:pPr>
              <w:shd w:val="clear" w:color="auto" w:fill="FFFFFF"/>
              <w:ind w:firstLine="325"/>
              <w:jc w:val="both"/>
              <w:textAlignment w:val="baseline"/>
              <w:rPr>
                <w:color w:val="000000"/>
                <w:spacing w:val="2"/>
                <w:lang/>
              </w:rPr>
            </w:pPr>
            <w:r w:rsidRPr="0023522F">
              <w:rPr>
                <w:color w:val="000000"/>
                <w:spacing w:val="2"/>
                <w:lang/>
              </w:rPr>
              <w:t>1) проект осуществляется при отсутствии/наличии государственной поддержки;</w:t>
            </w:r>
          </w:p>
          <w:p w14:paraId="184DAC4A" w14:textId="77777777" w:rsidR="001E25CB" w:rsidRDefault="001E25CB" w:rsidP="001E25CB">
            <w:pPr>
              <w:shd w:val="clear" w:color="auto" w:fill="FFFFFF"/>
              <w:ind w:firstLine="325"/>
              <w:jc w:val="both"/>
              <w:textAlignment w:val="baseline"/>
              <w:rPr>
                <w:color w:val="000000"/>
                <w:spacing w:val="2"/>
                <w:lang/>
              </w:rPr>
            </w:pPr>
            <w:r w:rsidRPr="0023522F">
              <w:rPr>
                <w:color w:val="000000"/>
                <w:spacing w:val="2"/>
                <w:lang/>
              </w:rPr>
              <w:t>2) проект финансируется из коммерческих источников по рыночной стоимости заимствования (процентной ставке) либо с льготным заимствованием;</w:t>
            </w:r>
          </w:p>
          <w:p w14:paraId="76D74156" w14:textId="77777777" w:rsidR="001E25CB" w:rsidRDefault="001E25CB" w:rsidP="001E25CB">
            <w:pPr>
              <w:shd w:val="clear" w:color="auto" w:fill="FFFFFF"/>
              <w:ind w:firstLine="325"/>
              <w:jc w:val="both"/>
              <w:textAlignment w:val="baseline"/>
              <w:rPr>
                <w:color w:val="000000"/>
                <w:spacing w:val="2"/>
                <w:lang/>
              </w:rPr>
            </w:pPr>
            <w:r w:rsidRPr="0023522F">
              <w:rPr>
                <w:color w:val="000000"/>
                <w:spacing w:val="2"/>
                <w:lang/>
              </w:rPr>
              <w:t>3) меры финансовой поддержки.</w:t>
            </w:r>
          </w:p>
          <w:p w14:paraId="50E64213" w14:textId="77847A0B" w:rsidR="00CE3D5D" w:rsidRPr="00CE3D5D" w:rsidRDefault="008978C6" w:rsidP="001E25CB">
            <w:pPr>
              <w:shd w:val="clear" w:color="auto" w:fill="FFFFFF"/>
              <w:ind w:firstLine="325"/>
              <w:jc w:val="both"/>
              <w:textAlignment w:val="baseline"/>
              <w:rPr>
                <w:b/>
                <w:bCs/>
                <w:color w:val="000000"/>
                <w:spacing w:val="2"/>
                <w:lang/>
              </w:rPr>
            </w:pPr>
            <w:r w:rsidRPr="008978C6">
              <w:rPr>
                <w:b/>
                <w:bCs/>
                <w:color w:val="000000"/>
                <w:spacing w:val="2"/>
                <w:lang w:val="kk-KZ"/>
              </w:rPr>
              <w:t>При этом п</w:t>
            </w:r>
            <w:r w:rsidR="00757EE3" w:rsidRPr="008978C6">
              <w:rPr>
                <w:b/>
                <w:bCs/>
                <w:color w:val="000000"/>
                <w:spacing w:val="2"/>
                <w:lang/>
              </w:rPr>
              <w:t>о проектам строительства «под ключ»</w:t>
            </w:r>
            <w:r w:rsidR="00094CB8" w:rsidRPr="008978C6">
              <w:rPr>
                <w:b/>
                <w:bCs/>
                <w:color w:val="000000"/>
                <w:spacing w:val="2"/>
                <w:lang/>
              </w:rPr>
              <w:t>, предусматривающим выполнение государственных обязательств,</w:t>
            </w:r>
            <w:r w:rsidR="00757EE3" w:rsidRPr="008978C6">
              <w:rPr>
                <w:b/>
                <w:bCs/>
                <w:color w:val="000000"/>
                <w:spacing w:val="2"/>
                <w:lang/>
              </w:rPr>
              <w:t xml:space="preserve"> с</w:t>
            </w:r>
            <w:r w:rsidR="00CE3D5D" w:rsidRPr="008978C6">
              <w:rPr>
                <w:b/>
                <w:bCs/>
                <w:color w:val="000000"/>
                <w:spacing w:val="2"/>
                <w:lang/>
              </w:rPr>
              <w:t>убсидирование</w:t>
            </w:r>
            <w:r w:rsidR="00757EE3" w:rsidRPr="008978C6">
              <w:rPr>
                <w:b/>
                <w:bCs/>
                <w:color w:val="000000"/>
                <w:spacing w:val="2"/>
                <w:lang/>
              </w:rPr>
              <w:t xml:space="preserve"> ставки</w:t>
            </w:r>
            <w:r w:rsidR="00AC6518" w:rsidRPr="008978C6">
              <w:rPr>
                <w:b/>
                <w:bCs/>
                <w:color w:val="000000"/>
                <w:spacing w:val="2"/>
                <w:lang/>
              </w:rPr>
              <w:t xml:space="preserve"> вознаграждения</w:t>
            </w:r>
            <w:r w:rsidR="00CE3D5D" w:rsidRPr="008978C6">
              <w:rPr>
                <w:b/>
                <w:bCs/>
                <w:color w:val="000000"/>
                <w:spacing w:val="2"/>
                <w:lang/>
              </w:rPr>
              <w:t xml:space="preserve"> не предусматривается</w:t>
            </w:r>
            <w:r w:rsidR="00757EE3" w:rsidRPr="008978C6">
              <w:rPr>
                <w:b/>
                <w:bCs/>
                <w:color w:val="000000"/>
                <w:spacing w:val="2"/>
                <w:lang/>
              </w:rPr>
              <w:t>.</w:t>
            </w:r>
          </w:p>
          <w:p w14:paraId="3AF271C2" w14:textId="5ADC4F97" w:rsidR="001E25CB" w:rsidRDefault="001E25CB" w:rsidP="001E25CB">
            <w:pPr>
              <w:shd w:val="clear" w:color="auto" w:fill="FFFFFF"/>
              <w:ind w:firstLine="325"/>
              <w:jc w:val="both"/>
              <w:textAlignment w:val="baseline"/>
              <w:rPr>
                <w:color w:val="000000"/>
                <w:spacing w:val="2"/>
                <w:lang/>
              </w:rPr>
            </w:pPr>
            <w:r w:rsidRPr="0023522F">
              <w:rPr>
                <w:color w:val="000000"/>
                <w:spacing w:val="2"/>
                <w:lang/>
              </w:rPr>
              <w:t>В рамках финансово-экономической модели вычисляется чистая приведенная стоимость проекта (далее – базовая NPV).</w:t>
            </w:r>
          </w:p>
          <w:p w14:paraId="7B9666EB" w14:textId="4EB7EBCA" w:rsidR="001E25CB" w:rsidRPr="0050503F" w:rsidRDefault="003D0506" w:rsidP="00BB59C3">
            <w:pPr>
              <w:ind w:firstLine="315"/>
              <w:jc w:val="both"/>
              <w:rPr>
                <w:b/>
              </w:rPr>
            </w:pPr>
            <w:bookmarkStart w:id="2" w:name="_Hlk229505024"/>
            <w:r w:rsidRPr="001010E6">
              <w:rPr>
                <w:b/>
                <w:lang w:val="kk-KZ"/>
              </w:rPr>
              <w:t>В</w:t>
            </w:r>
            <w:r w:rsidR="001E25CB" w:rsidRPr="001010E6">
              <w:rPr>
                <w:b/>
              </w:rPr>
              <w:t xml:space="preserve"> случае реализации проекта </w:t>
            </w:r>
            <w:r w:rsidR="00FE37A7" w:rsidRPr="001010E6">
              <w:rPr>
                <w:b/>
              </w:rPr>
              <w:t>строительства</w:t>
            </w:r>
            <w:r w:rsidR="001E25CB" w:rsidRPr="001010E6">
              <w:rPr>
                <w:b/>
              </w:rPr>
              <w:t xml:space="preserve"> «под ключ» за счет собственных средств потенциального </w:t>
            </w:r>
            <w:r w:rsidR="001E25CB" w:rsidRPr="001010E6">
              <w:rPr>
                <w:b/>
              </w:rPr>
              <w:lastRenderedPageBreak/>
              <w:t>поставщика с последующим выполнением государственных обязательств и равенства количества баллов неценовых критериев,</w:t>
            </w:r>
            <w:r w:rsidRPr="001010E6">
              <w:rPr>
                <w:b/>
                <w:lang w:val="kk-KZ"/>
              </w:rPr>
              <w:t xml:space="preserve"> определ</w:t>
            </w:r>
            <w:proofErr w:type="spellStart"/>
            <w:r w:rsidR="00EE6C08">
              <w:rPr>
                <w:b/>
              </w:rPr>
              <w:t>енных</w:t>
            </w:r>
            <w:proofErr w:type="spellEnd"/>
            <w:r w:rsidRPr="001010E6">
              <w:rPr>
                <w:b/>
                <w:lang w:val="kk-KZ"/>
              </w:rPr>
              <w:t xml:space="preserve"> Правилами</w:t>
            </w:r>
            <w:r w:rsidR="001E25CB" w:rsidRPr="001010E6">
              <w:rPr>
                <w:b/>
              </w:rPr>
              <w:t xml:space="preserve"> </w:t>
            </w:r>
            <w:r w:rsidRPr="001010E6">
              <w:rPr>
                <w:b/>
              </w:rPr>
              <w:t>осуществления государственных закупок, утвержденным</w:t>
            </w:r>
            <w:r w:rsidRPr="001010E6">
              <w:rPr>
                <w:b/>
                <w:lang w:val="kk-KZ"/>
              </w:rPr>
              <w:t>и</w:t>
            </w:r>
            <w:r w:rsidRPr="001010E6">
              <w:rPr>
                <w:b/>
              </w:rPr>
              <w:t xml:space="preserve"> приказом Министра финансов Республики Казахстан от 9 октября 2024 года № 687 (зарегистрирован в Реестре государственной регистрации нормативных правовых актов за № 35238),</w:t>
            </w:r>
            <w:r w:rsidRPr="001010E6">
              <w:rPr>
                <w:b/>
                <w:lang w:val="kk-KZ"/>
              </w:rPr>
              <w:t xml:space="preserve"> </w:t>
            </w:r>
            <w:r w:rsidR="001E25CB" w:rsidRPr="001010E6">
              <w:rPr>
                <w:b/>
              </w:rPr>
              <w:t>победителем признается участник конкурса, предложивший наилучшие условия финансово-экономической модели согласно настоящим Правилам.</w:t>
            </w:r>
            <w:r w:rsidR="001E25CB" w:rsidRPr="0050503F">
              <w:rPr>
                <w:b/>
              </w:rPr>
              <w:t xml:space="preserve"> </w:t>
            </w:r>
          </w:p>
          <w:bookmarkEnd w:id="2"/>
          <w:p w14:paraId="0FE6B8D7" w14:textId="35376211" w:rsidR="00BB59C3" w:rsidRDefault="001E25CB" w:rsidP="00BB59C3">
            <w:pPr>
              <w:ind w:firstLine="315"/>
              <w:jc w:val="both"/>
              <w:rPr>
                <w:b/>
              </w:rPr>
            </w:pPr>
            <w:r w:rsidRPr="0050503F">
              <w:rPr>
                <w:b/>
              </w:rPr>
              <w:t>Наилучшим условием финансово-экономической модели является наименьшее значение чистой приведенной стоимости платежей, которое заказчик опла</w:t>
            </w:r>
            <w:r w:rsidR="00E462F4">
              <w:rPr>
                <w:b/>
              </w:rPr>
              <w:t>чивает</w:t>
            </w:r>
            <w:r w:rsidRPr="0050503F">
              <w:rPr>
                <w:b/>
              </w:rPr>
              <w:t xml:space="preserve"> поставщику за построенный</w:t>
            </w:r>
            <w:r w:rsidR="00FE37A7">
              <w:rPr>
                <w:b/>
              </w:rPr>
              <w:t xml:space="preserve"> и введенный в эксплуатацию</w:t>
            </w:r>
            <w:r w:rsidRPr="0050503F">
              <w:rPr>
                <w:b/>
              </w:rPr>
              <w:t xml:space="preserve"> объект </w:t>
            </w:r>
            <w:r w:rsidR="006F56B6">
              <w:rPr>
                <w:b/>
              </w:rPr>
              <w:t>строительства «под ключ»</w:t>
            </w:r>
            <w:r w:rsidRPr="0050503F">
              <w:rPr>
                <w:b/>
              </w:rPr>
              <w:t xml:space="preserve">. </w:t>
            </w:r>
          </w:p>
          <w:p w14:paraId="4C8BD44F" w14:textId="6B9A0CB7" w:rsidR="001E25CB" w:rsidRPr="0050503F" w:rsidRDefault="001E25CB" w:rsidP="00BB59C3">
            <w:pPr>
              <w:ind w:firstLine="315"/>
              <w:jc w:val="both"/>
              <w:rPr>
                <w:b/>
              </w:rPr>
            </w:pPr>
            <w:r w:rsidRPr="0050503F">
              <w:rPr>
                <w:b/>
              </w:rPr>
              <w:t>При этом чистая приведённая стоимость платежей от заказчика поставщику рассчитывается по формуле:</w:t>
            </w:r>
          </w:p>
          <w:p w14:paraId="1F9DB743" w14:textId="4A0B2ACA" w:rsidR="001E25CB" w:rsidRPr="00475456" w:rsidRDefault="00475456" w:rsidP="00475456">
            <w:pPr>
              <w:ind w:left="315"/>
              <w:rPr>
                <w:b/>
                <w:sz w:val="20"/>
                <w:szCs w:val="20"/>
              </w:rPr>
            </w:pPr>
            <m:oMathPara>
              <m:oMathParaPr>
                <m:jc m:val="left"/>
              </m:oMathParaPr>
              <m:oMath>
                <m:r>
                  <m:rPr>
                    <m:sty m:val="b"/>
                  </m:rPr>
                  <w:rPr>
                    <w:rFonts w:ascii="Cambria Math" w:hAnsi="Cambria Math"/>
                  </w:rPr>
                  <m:t>NPV</m:t>
                </m:r>
                <m:r>
                  <m:rPr>
                    <m:sty m:val="b"/>
                  </m:rPr>
                  <w:rPr>
                    <w:rFonts w:ascii="Cambria Math" w:eastAsia="Cambria Math" w:hAnsi="Cambria Math"/>
                  </w:rPr>
                  <m:t>=</m:t>
                </m:r>
                <m:nary>
                  <m:naryPr>
                    <m:chr m:val="∑"/>
                    <m:grow m:val="1"/>
                    <m:ctrlPr>
                      <w:rPr>
                        <w:rFonts w:ascii="Cambria Math" w:hAnsi="Cambria Math"/>
                        <w:b/>
                      </w:rPr>
                    </m:ctrlPr>
                  </m:naryPr>
                  <m:sub>
                    <m:r>
                      <m:rPr>
                        <m:sty m:val="bi"/>
                      </m:rPr>
                      <w:rPr>
                        <w:rFonts w:ascii="Cambria Math" w:eastAsia="Cambria Math" w:hAnsi="Cambria Math"/>
                      </w:rPr>
                      <m:t>i=1</m:t>
                    </m:r>
                  </m:sub>
                  <m:sup>
                    <m:r>
                      <m:rPr>
                        <m:sty m:val="bi"/>
                      </m:rPr>
                      <w:rPr>
                        <w:rFonts w:ascii="Cambria Math" w:eastAsia="Cambria Math" w:hAnsi="Cambria Math"/>
                      </w:rPr>
                      <m:t>n</m:t>
                    </m:r>
                  </m:sup>
                  <m:e>
                    <m:f>
                      <m:fPr>
                        <m:ctrlPr>
                          <w:rPr>
                            <w:rFonts w:ascii="Cambria Math" w:hAnsi="Cambria Math"/>
                            <w:b/>
                          </w:rPr>
                        </m:ctrlPr>
                      </m:fPr>
                      <m:num>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i</m:t>
                            </m:r>
                          </m:sub>
                        </m:sSub>
                      </m:num>
                      <m:den>
                        <m:sSup>
                          <m:sSupPr>
                            <m:ctrlPr>
                              <w:rPr>
                                <w:rFonts w:ascii="Cambria Math" w:hAnsi="Cambria Math"/>
                                <w:b/>
                              </w:rPr>
                            </m:ctrlPr>
                          </m:sSupPr>
                          <m:e>
                            <m:r>
                              <m:rPr>
                                <m:sty m:val="bi"/>
                              </m:rPr>
                              <w:rPr>
                                <w:rFonts w:ascii="Cambria Math" w:hAnsi="Cambria Math"/>
                              </w:rPr>
                              <m:t>(1+r)</m:t>
                            </m:r>
                          </m:e>
                          <m:sup>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1</m:t>
                                    </m:r>
                                  </m:sub>
                                </m:sSub>
                              </m:num>
                              <m:den>
                                <m:r>
                                  <m:rPr>
                                    <m:sty m:val="bi"/>
                                  </m:rPr>
                                  <w:rPr>
                                    <w:rFonts w:ascii="Cambria Math" w:hAnsi="Cambria Math"/>
                                  </w:rPr>
                                  <m:t>365</m:t>
                                </m:r>
                              </m:den>
                            </m:f>
                          </m:sup>
                        </m:sSup>
                      </m:den>
                    </m:f>
                  </m:e>
                </m:nary>
              </m:oMath>
            </m:oMathPara>
          </w:p>
          <w:p w14:paraId="67E4321E" w14:textId="77777777" w:rsidR="00BB59C3" w:rsidRDefault="001E25CB" w:rsidP="00BB59C3">
            <w:pPr>
              <w:ind w:firstLine="315"/>
              <w:rPr>
                <w:b/>
              </w:rPr>
            </w:pPr>
            <w:r>
              <w:rPr>
                <w:b/>
              </w:rPr>
              <w:lastRenderedPageBreak/>
              <w:t>г</w:t>
            </w:r>
            <w:r w:rsidRPr="0050503F">
              <w:rPr>
                <w:b/>
              </w:rPr>
              <w:t>де:</w:t>
            </w:r>
          </w:p>
          <w:p w14:paraId="3ED23E7A" w14:textId="77777777" w:rsidR="00BB59C3" w:rsidRDefault="001E25CB" w:rsidP="00BB59C3">
            <w:pPr>
              <w:ind w:firstLine="315"/>
              <w:jc w:val="both"/>
              <w:rPr>
                <w:b/>
              </w:rPr>
            </w:pPr>
            <w:proofErr w:type="spellStart"/>
            <w:r w:rsidRPr="00475456">
              <w:rPr>
                <w:b/>
              </w:rPr>
              <w:t>P</w:t>
            </w:r>
            <w:r w:rsidRPr="00475456">
              <w:rPr>
                <w:b/>
                <w:vertAlign w:val="subscript"/>
              </w:rPr>
              <w:t>i</w:t>
            </w:r>
            <w:proofErr w:type="spellEnd"/>
            <w:r w:rsidRPr="0050503F">
              <w:rPr>
                <w:b/>
              </w:rPr>
              <w:t xml:space="preserve"> </w:t>
            </w:r>
            <w:r w:rsidRPr="0023522F">
              <w:rPr>
                <w:color w:val="000000"/>
                <w:spacing w:val="2"/>
              </w:rPr>
              <w:t>–</w:t>
            </w:r>
            <w:r w:rsidRPr="0050503F">
              <w:rPr>
                <w:b/>
              </w:rPr>
              <w:t xml:space="preserve"> сумма </w:t>
            </w:r>
            <w:r w:rsidRPr="0050503F">
              <w:rPr>
                <w:b/>
                <w:i/>
                <w:iCs/>
              </w:rPr>
              <w:t>i</w:t>
            </w:r>
            <w:r w:rsidRPr="0050503F">
              <w:rPr>
                <w:b/>
              </w:rPr>
              <w:t>-</w:t>
            </w:r>
            <w:proofErr w:type="spellStart"/>
            <w:r w:rsidRPr="0050503F">
              <w:rPr>
                <w:b/>
              </w:rPr>
              <w:t>го</w:t>
            </w:r>
            <w:proofErr w:type="spellEnd"/>
            <w:r w:rsidRPr="0050503F">
              <w:rPr>
                <w:b/>
              </w:rPr>
              <w:t xml:space="preserve"> платежа</w:t>
            </w:r>
            <w:r>
              <w:rPr>
                <w:b/>
              </w:rPr>
              <w:t>;</w:t>
            </w:r>
            <w:r w:rsidRPr="0050503F">
              <w:rPr>
                <w:b/>
              </w:rPr>
              <w:t xml:space="preserve"> </w:t>
            </w:r>
          </w:p>
          <w:p w14:paraId="237D5FF3" w14:textId="77777777" w:rsidR="00BB59C3" w:rsidRDefault="001E25CB" w:rsidP="00BB59C3">
            <w:pPr>
              <w:ind w:firstLine="315"/>
              <w:jc w:val="both"/>
              <w:rPr>
                <w:b/>
              </w:rPr>
            </w:pPr>
            <w:r w:rsidRPr="00475456">
              <w:rPr>
                <w:b/>
              </w:rPr>
              <w:t xml:space="preserve">r </w:t>
            </w:r>
            <w:r w:rsidRPr="0023522F">
              <w:rPr>
                <w:color w:val="000000"/>
                <w:spacing w:val="2"/>
              </w:rPr>
              <w:t>–</w:t>
            </w:r>
            <w:r w:rsidRPr="0050503F">
              <w:rPr>
                <w:b/>
              </w:rPr>
              <w:t xml:space="preserve"> годовая ставка дисконтирования</w:t>
            </w:r>
            <w:r>
              <w:rPr>
                <w:b/>
              </w:rPr>
              <w:t>;</w:t>
            </w:r>
          </w:p>
          <w:p w14:paraId="042E19D3" w14:textId="77777777" w:rsidR="00BB59C3" w:rsidRDefault="001E25CB" w:rsidP="00BB59C3">
            <w:pPr>
              <w:ind w:firstLine="315"/>
              <w:jc w:val="both"/>
              <w:rPr>
                <w:b/>
              </w:rPr>
            </w:pPr>
            <w:r w:rsidRPr="0050503F">
              <w:rPr>
                <w:b/>
              </w:rPr>
              <w:t xml:space="preserve">Годовая ставка дисконтирования является единой для всех участников конкурса и равняется «учетная ставка (базовая ставка) + 2%». При этом в расчетах используется учетная ставка (базовая ставка) центрального банка страны, в валюте которой выражены платежи. </w:t>
            </w:r>
          </w:p>
          <w:p w14:paraId="7FA237D6" w14:textId="77777777" w:rsidR="00BB59C3" w:rsidRDefault="001E25CB" w:rsidP="00BB59C3">
            <w:pPr>
              <w:ind w:firstLine="315"/>
              <w:jc w:val="both"/>
              <w:rPr>
                <w:b/>
              </w:rPr>
            </w:pPr>
            <w:proofErr w:type="spellStart"/>
            <w:r w:rsidRPr="00475456">
              <w:rPr>
                <w:b/>
              </w:rPr>
              <w:t>d</w:t>
            </w:r>
            <w:r w:rsidRPr="00475456">
              <w:rPr>
                <w:b/>
                <w:vertAlign w:val="subscript"/>
              </w:rPr>
              <w:t>i</w:t>
            </w:r>
            <w:proofErr w:type="spellEnd"/>
            <w:r w:rsidRPr="0050503F">
              <w:rPr>
                <w:b/>
              </w:rPr>
              <w:t xml:space="preserve"> </w:t>
            </w:r>
            <w:r w:rsidRPr="0023522F">
              <w:rPr>
                <w:color w:val="000000"/>
                <w:spacing w:val="2"/>
              </w:rPr>
              <w:t>–</w:t>
            </w:r>
            <w:r w:rsidRPr="0050503F">
              <w:rPr>
                <w:b/>
              </w:rPr>
              <w:t xml:space="preserve"> точная дата возникновения </w:t>
            </w:r>
            <w:r w:rsidRPr="0050503F">
              <w:rPr>
                <w:b/>
                <w:i/>
                <w:iCs/>
              </w:rPr>
              <w:t>i</w:t>
            </w:r>
            <w:r w:rsidRPr="0050503F">
              <w:rPr>
                <w:b/>
              </w:rPr>
              <w:t>-</w:t>
            </w:r>
            <w:proofErr w:type="spellStart"/>
            <w:r w:rsidRPr="0050503F">
              <w:rPr>
                <w:b/>
              </w:rPr>
              <w:t>го</w:t>
            </w:r>
            <w:proofErr w:type="spellEnd"/>
            <w:r w:rsidRPr="0050503F">
              <w:rPr>
                <w:b/>
              </w:rPr>
              <w:t xml:space="preserve"> платежа</w:t>
            </w:r>
            <w:r>
              <w:rPr>
                <w:b/>
              </w:rPr>
              <w:t>;</w:t>
            </w:r>
          </w:p>
          <w:p w14:paraId="51BF14B6" w14:textId="04746062" w:rsidR="001E25CB" w:rsidRPr="001E25CB" w:rsidRDefault="001E25CB" w:rsidP="00BB59C3">
            <w:pPr>
              <w:ind w:firstLine="315"/>
              <w:jc w:val="both"/>
              <w:rPr>
                <w:b/>
              </w:rPr>
            </w:pPr>
            <w:r w:rsidRPr="00475456">
              <w:rPr>
                <w:b/>
              </w:rPr>
              <w:t>d</w:t>
            </w:r>
            <w:r w:rsidRPr="00475456">
              <w:rPr>
                <w:b/>
                <w:vertAlign w:val="subscript"/>
              </w:rPr>
              <w:t>1</w:t>
            </w:r>
            <w:r w:rsidRPr="0050503F">
              <w:rPr>
                <w:b/>
              </w:rPr>
              <w:t xml:space="preserve"> </w:t>
            </w:r>
            <w:r w:rsidRPr="0023522F">
              <w:rPr>
                <w:color w:val="000000"/>
                <w:spacing w:val="2"/>
              </w:rPr>
              <w:t>–</w:t>
            </w:r>
            <w:r w:rsidRPr="0050503F">
              <w:rPr>
                <w:b/>
              </w:rPr>
              <w:t xml:space="preserve"> дата определения победителя на конкурсе (является единой для всех участников конкурса).</w:t>
            </w:r>
          </w:p>
          <w:p w14:paraId="30D5FB73" w14:textId="41BEDA07" w:rsidR="00CC04BD" w:rsidRPr="001C61B7" w:rsidRDefault="001E25CB" w:rsidP="001E25CB">
            <w:pPr>
              <w:shd w:val="clear" w:color="auto" w:fill="FFFFFF"/>
              <w:ind w:firstLine="325"/>
              <w:jc w:val="both"/>
              <w:textAlignment w:val="baseline"/>
              <w:rPr>
                <w:color w:val="000000"/>
                <w:spacing w:val="2"/>
                <w:lang/>
              </w:rPr>
            </w:pPr>
            <w:r w:rsidRPr="0023522F">
              <w:rPr>
                <w:color w:val="000000"/>
                <w:spacing w:val="2"/>
                <w:lang/>
              </w:rPr>
              <w:t xml:space="preserve">В случае если базовая NPV проекта отрицательна, разрабатывается расширенная финансово-экономическая модель путем включения в базовую финансово-экономическую модель возмещения затрат поставщика и получения доходов с соблюдением положений законодательства о строительстве </w:t>
            </w:r>
            <w:r>
              <w:rPr>
                <w:color w:val="000000"/>
                <w:spacing w:val="2"/>
                <w:lang/>
              </w:rPr>
              <w:t>«</w:t>
            </w:r>
            <w:r w:rsidRPr="0023522F">
              <w:rPr>
                <w:color w:val="000000"/>
                <w:spacing w:val="2"/>
                <w:lang/>
              </w:rPr>
              <w:t>под ключ</w:t>
            </w:r>
            <w:r>
              <w:rPr>
                <w:color w:val="000000"/>
                <w:spacing w:val="2"/>
                <w:lang/>
              </w:rPr>
              <w:t>»</w:t>
            </w:r>
            <w:r w:rsidRPr="0023522F">
              <w:rPr>
                <w:color w:val="000000"/>
                <w:spacing w:val="2"/>
                <w:lang/>
              </w:rPr>
              <w:t xml:space="preserve">, установленных лимитов государственных обязательств по проектам строительства </w:t>
            </w:r>
            <w:r>
              <w:rPr>
                <w:color w:val="000000"/>
                <w:spacing w:val="2"/>
                <w:lang/>
              </w:rPr>
              <w:t>«</w:t>
            </w:r>
            <w:r w:rsidRPr="0023522F">
              <w:rPr>
                <w:color w:val="000000"/>
                <w:spacing w:val="2"/>
                <w:lang/>
              </w:rPr>
              <w:t>под ключ</w:t>
            </w:r>
            <w:r>
              <w:rPr>
                <w:color w:val="000000"/>
                <w:spacing w:val="2"/>
                <w:lang/>
              </w:rPr>
              <w:t>»</w:t>
            </w:r>
            <w:r w:rsidRPr="0023522F">
              <w:rPr>
                <w:color w:val="000000"/>
                <w:spacing w:val="2"/>
                <w:lang/>
              </w:rPr>
              <w:t xml:space="preserve">, соотношения выгод и затрат, институциональной схемы и других особенностей проекта строительства </w:t>
            </w:r>
            <w:r>
              <w:rPr>
                <w:color w:val="000000"/>
                <w:spacing w:val="2"/>
                <w:lang/>
              </w:rPr>
              <w:t>«</w:t>
            </w:r>
            <w:r w:rsidRPr="0023522F">
              <w:rPr>
                <w:color w:val="000000"/>
                <w:spacing w:val="2"/>
                <w:lang/>
              </w:rPr>
              <w:t>под ключ</w:t>
            </w:r>
            <w:r>
              <w:rPr>
                <w:color w:val="000000"/>
                <w:spacing w:val="2"/>
                <w:lang/>
              </w:rPr>
              <w:t>»</w:t>
            </w:r>
            <w:r w:rsidRPr="0023522F">
              <w:rPr>
                <w:color w:val="000000"/>
                <w:spacing w:val="2"/>
                <w:lang/>
              </w:rPr>
              <w:t xml:space="preserve"> с целью обеспечения коммерческой эффективности проекта строительства </w:t>
            </w:r>
            <w:r>
              <w:rPr>
                <w:color w:val="000000"/>
                <w:spacing w:val="2"/>
                <w:lang/>
              </w:rPr>
              <w:t>«</w:t>
            </w:r>
            <w:r w:rsidRPr="0023522F">
              <w:rPr>
                <w:color w:val="000000"/>
                <w:spacing w:val="2"/>
                <w:lang/>
              </w:rPr>
              <w:t>под ключ</w:t>
            </w:r>
            <w:r>
              <w:rPr>
                <w:color w:val="000000"/>
                <w:spacing w:val="2"/>
                <w:lang/>
              </w:rPr>
              <w:t>»</w:t>
            </w:r>
            <w:r w:rsidRPr="0023522F">
              <w:rPr>
                <w:color w:val="000000"/>
                <w:spacing w:val="2"/>
                <w:lang/>
              </w:rPr>
              <w:t>.</w:t>
            </w:r>
          </w:p>
        </w:tc>
        <w:tc>
          <w:tcPr>
            <w:tcW w:w="3255" w:type="dxa"/>
          </w:tcPr>
          <w:p w14:paraId="1C1C2A8B" w14:textId="5E63989E" w:rsidR="00CC04BD" w:rsidRPr="00440192" w:rsidRDefault="00BF116E" w:rsidP="00831D9B">
            <w:pPr>
              <w:pStyle w:val="a6"/>
              <w:ind w:firstLine="322"/>
              <w:contextualSpacing/>
              <w:jc w:val="both"/>
              <w:rPr>
                <w:rFonts w:ascii="Times New Roman" w:hAnsi="Times New Roman"/>
                <w:sz w:val="24"/>
                <w:szCs w:val="24"/>
              </w:rPr>
            </w:pPr>
            <w:r>
              <w:rPr>
                <w:rFonts w:ascii="Times New Roman" w:hAnsi="Times New Roman"/>
                <w:sz w:val="24"/>
                <w:szCs w:val="24"/>
              </w:rPr>
              <w:lastRenderedPageBreak/>
              <w:t>В целях</w:t>
            </w:r>
            <w:r w:rsidRPr="00A912F4">
              <w:rPr>
                <w:rFonts w:ascii="Times New Roman" w:hAnsi="Times New Roman"/>
                <w:sz w:val="24"/>
                <w:szCs w:val="24"/>
              </w:rPr>
              <w:t xml:space="preserve"> </w:t>
            </w:r>
            <w:r w:rsidR="008978C6">
              <w:rPr>
                <w:rFonts w:ascii="Times New Roman" w:hAnsi="Times New Roman"/>
                <w:sz w:val="24"/>
                <w:szCs w:val="24"/>
              </w:rPr>
              <w:t xml:space="preserve">исключения </w:t>
            </w:r>
            <w:r w:rsidR="0091409E">
              <w:rPr>
                <w:rFonts w:ascii="Times New Roman" w:hAnsi="Times New Roman"/>
                <w:sz w:val="24"/>
                <w:szCs w:val="24"/>
                <w:lang w:val="kk-KZ"/>
              </w:rPr>
              <w:t>неэффективного планирования бюджетных средств</w:t>
            </w:r>
            <w:r w:rsidR="008978C6">
              <w:rPr>
                <w:rFonts w:ascii="Times New Roman" w:hAnsi="Times New Roman"/>
                <w:sz w:val="24"/>
                <w:szCs w:val="24"/>
              </w:rPr>
              <w:t xml:space="preserve">, </w:t>
            </w:r>
            <w:r w:rsidR="008978C6">
              <w:rPr>
                <w:rFonts w:ascii="Times New Roman" w:hAnsi="Times New Roman"/>
                <w:sz w:val="24"/>
                <w:szCs w:val="24"/>
                <w:lang w:val="kk-KZ"/>
              </w:rPr>
              <w:t xml:space="preserve">а также </w:t>
            </w:r>
            <w:r>
              <w:rPr>
                <w:rFonts w:ascii="Times New Roman" w:hAnsi="Times New Roman"/>
                <w:sz w:val="24"/>
                <w:szCs w:val="24"/>
              </w:rPr>
              <w:t xml:space="preserve">повышения </w:t>
            </w:r>
            <w:r w:rsidR="00440192">
              <w:rPr>
                <w:rFonts w:ascii="Times New Roman" w:hAnsi="Times New Roman"/>
                <w:sz w:val="24"/>
                <w:szCs w:val="24"/>
              </w:rPr>
              <w:t>прозрачности и объективности выбора победителя за счет отбора поставщика по критерию наименьшей чистой приведенной стоимости (</w:t>
            </w:r>
            <w:r w:rsidR="00440192">
              <w:rPr>
                <w:rFonts w:ascii="Times New Roman" w:hAnsi="Times New Roman"/>
                <w:sz w:val="24"/>
                <w:szCs w:val="24"/>
                <w:lang w:val="en-US"/>
              </w:rPr>
              <w:t>NPV</w:t>
            </w:r>
            <w:r w:rsidR="00440192">
              <w:rPr>
                <w:rFonts w:ascii="Times New Roman" w:hAnsi="Times New Roman"/>
                <w:sz w:val="24"/>
                <w:szCs w:val="24"/>
              </w:rPr>
              <w:t>) платежей.</w:t>
            </w:r>
          </w:p>
        </w:tc>
      </w:tr>
      <w:tr w:rsidR="00CC04BD" w:rsidRPr="0041352B" w14:paraId="073E306A" w14:textId="77777777" w:rsidTr="005E3B53">
        <w:trPr>
          <w:trHeight w:val="317"/>
        </w:trPr>
        <w:tc>
          <w:tcPr>
            <w:tcW w:w="421" w:type="dxa"/>
          </w:tcPr>
          <w:p w14:paraId="7BC0567E" w14:textId="77777777" w:rsidR="00CC04BD" w:rsidRPr="0041352B" w:rsidRDefault="00CC04BD" w:rsidP="008D2DDD">
            <w:pPr>
              <w:pStyle w:val="a3"/>
              <w:numPr>
                <w:ilvl w:val="0"/>
                <w:numId w:val="1"/>
              </w:numPr>
              <w:ind w:left="0" w:firstLine="0"/>
              <w:jc w:val="both"/>
            </w:pPr>
          </w:p>
        </w:tc>
        <w:tc>
          <w:tcPr>
            <w:tcW w:w="1842" w:type="dxa"/>
          </w:tcPr>
          <w:p w14:paraId="1CC31D0E" w14:textId="6BBB3984" w:rsidR="00CC04BD" w:rsidRDefault="006C5750" w:rsidP="008D2DDD">
            <w:pPr>
              <w:pStyle w:val="a6"/>
              <w:ind w:firstLine="28"/>
              <w:contextualSpacing/>
              <w:rPr>
                <w:rFonts w:ascii="Times New Roman" w:hAnsi="Times New Roman"/>
                <w:sz w:val="24"/>
                <w:szCs w:val="24"/>
              </w:rPr>
            </w:pPr>
            <w:r>
              <w:rPr>
                <w:rFonts w:ascii="Times New Roman" w:hAnsi="Times New Roman"/>
                <w:sz w:val="24"/>
                <w:szCs w:val="24"/>
                <w:lang w:val="kk-KZ"/>
              </w:rPr>
              <w:t xml:space="preserve">часть первая </w:t>
            </w:r>
            <w:r w:rsidR="001E25CB">
              <w:rPr>
                <w:rFonts w:ascii="Times New Roman" w:hAnsi="Times New Roman"/>
                <w:sz w:val="24"/>
                <w:szCs w:val="24"/>
              </w:rPr>
              <w:t>пункт</w:t>
            </w:r>
            <w:r>
              <w:rPr>
                <w:rFonts w:ascii="Times New Roman" w:hAnsi="Times New Roman"/>
                <w:sz w:val="24"/>
                <w:szCs w:val="24"/>
                <w:lang w:val="kk-KZ"/>
              </w:rPr>
              <w:t>а</w:t>
            </w:r>
            <w:r w:rsidR="001E25CB">
              <w:rPr>
                <w:rFonts w:ascii="Times New Roman" w:hAnsi="Times New Roman"/>
                <w:sz w:val="24"/>
                <w:szCs w:val="24"/>
              </w:rPr>
              <w:t xml:space="preserve"> 34-29</w:t>
            </w:r>
          </w:p>
        </w:tc>
        <w:tc>
          <w:tcPr>
            <w:tcW w:w="4536" w:type="dxa"/>
          </w:tcPr>
          <w:p w14:paraId="043E708A" w14:textId="374749AD" w:rsidR="00CC04BD" w:rsidRPr="0023522F" w:rsidRDefault="0023522F" w:rsidP="006C5750">
            <w:pPr>
              <w:shd w:val="clear" w:color="auto" w:fill="FFFFFF"/>
              <w:ind w:firstLine="316"/>
              <w:jc w:val="both"/>
              <w:textAlignment w:val="baseline"/>
              <w:outlineLvl w:val="2"/>
              <w:rPr>
                <w:color w:val="000000"/>
                <w:spacing w:val="2"/>
              </w:rPr>
            </w:pPr>
            <w:r w:rsidRPr="0023522F">
              <w:rPr>
                <w:color w:val="000000"/>
                <w:spacing w:val="2"/>
              </w:rPr>
              <w:t xml:space="preserve">34-29. На стадии планирования проекта </w:t>
            </w:r>
            <w:r w:rsidRPr="0023522F">
              <w:t>строительства «под ключ», предлагаемого к финансированию за счет средств поставщика,</w:t>
            </w:r>
            <w:r w:rsidRPr="0023522F">
              <w:rPr>
                <w:color w:val="000000"/>
                <w:spacing w:val="2"/>
              </w:rPr>
              <w:t xml:space="preserve"> предполагаемый размер инвестиций при создании объекта строительства «под ключ» определяется как сумма всех расходов поставщика по следующей формуле:</w:t>
            </w:r>
          </w:p>
        </w:tc>
        <w:tc>
          <w:tcPr>
            <w:tcW w:w="4536" w:type="dxa"/>
          </w:tcPr>
          <w:p w14:paraId="6A70186D" w14:textId="2CA1565B" w:rsidR="007B0380" w:rsidRPr="0023522F" w:rsidRDefault="0023522F" w:rsidP="003E3919">
            <w:pPr>
              <w:shd w:val="clear" w:color="auto" w:fill="FFFFFF"/>
              <w:ind w:firstLine="315"/>
              <w:jc w:val="both"/>
              <w:textAlignment w:val="baseline"/>
              <w:outlineLvl w:val="2"/>
              <w:rPr>
                <w:color w:val="000000"/>
                <w:spacing w:val="2"/>
              </w:rPr>
            </w:pPr>
            <w:r w:rsidRPr="0023522F">
              <w:rPr>
                <w:color w:val="000000"/>
                <w:spacing w:val="2"/>
              </w:rPr>
              <w:t xml:space="preserve">34-29. На стадии планирования проекта </w:t>
            </w:r>
            <w:r w:rsidRPr="0023522F">
              <w:t>строительства «под ключ», предлагаемого к финансированию за счет средств поставщика,</w:t>
            </w:r>
            <w:r w:rsidR="007B0380" w:rsidRPr="007B0380">
              <w:t xml:space="preserve"> </w:t>
            </w:r>
            <w:r w:rsidR="007B0380" w:rsidRPr="007B0380">
              <w:rPr>
                <w:b/>
                <w:bCs/>
                <w:lang w:val="kk-KZ"/>
              </w:rPr>
              <w:t>включая собственные и/или заемные средства,</w:t>
            </w:r>
            <w:r w:rsidRPr="0023522F">
              <w:rPr>
                <w:color w:val="000000"/>
                <w:spacing w:val="2"/>
              </w:rPr>
              <w:t xml:space="preserve"> предполагаемый размер инвестиций при создании объекта строительства «под ключ» определяется как сумма всех расходов поставщика по следующей формуле:</w:t>
            </w:r>
            <w:bookmarkStart w:id="3" w:name="_Hlk231319254"/>
            <w:r w:rsidR="007B0380">
              <w:rPr>
                <w:color w:val="000000"/>
                <w:spacing w:val="2"/>
              </w:rPr>
              <w:t xml:space="preserve"> </w:t>
            </w:r>
            <w:bookmarkEnd w:id="3"/>
          </w:p>
        </w:tc>
        <w:tc>
          <w:tcPr>
            <w:tcW w:w="3255" w:type="dxa"/>
          </w:tcPr>
          <w:p w14:paraId="2358BEBC" w14:textId="07F1F1E0" w:rsidR="007B0380" w:rsidRPr="00242D28" w:rsidRDefault="00650D14" w:rsidP="007B0380">
            <w:pPr>
              <w:pStyle w:val="a6"/>
              <w:ind w:firstLine="322"/>
              <w:contextualSpacing/>
              <w:jc w:val="both"/>
              <w:rPr>
                <w:rFonts w:ascii="Times New Roman" w:hAnsi="Times New Roman"/>
                <w:sz w:val="24"/>
                <w:szCs w:val="24"/>
                <w:lang w:val="kk-KZ"/>
              </w:rPr>
            </w:pPr>
            <w:r>
              <w:rPr>
                <w:rFonts w:ascii="Times New Roman" w:hAnsi="Times New Roman"/>
                <w:sz w:val="24"/>
                <w:szCs w:val="24"/>
              </w:rPr>
              <w:t xml:space="preserve">Уточняющая </w:t>
            </w:r>
            <w:r w:rsidR="00A66D01">
              <w:rPr>
                <w:rFonts w:ascii="Times New Roman" w:hAnsi="Times New Roman"/>
                <w:sz w:val="24"/>
                <w:szCs w:val="24"/>
              </w:rPr>
              <w:t>правка</w:t>
            </w:r>
            <w:r>
              <w:rPr>
                <w:rFonts w:ascii="Times New Roman" w:hAnsi="Times New Roman"/>
                <w:sz w:val="24"/>
                <w:szCs w:val="24"/>
              </w:rPr>
              <w:t>.</w:t>
            </w:r>
          </w:p>
          <w:p w14:paraId="6965F393" w14:textId="613CFAF5" w:rsidR="00873974" w:rsidRPr="00242D28" w:rsidRDefault="00873974" w:rsidP="00831D9B">
            <w:pPr>
              <w:pStyle w:val="a6"/>
              <w:ind w:firstLine="322"/>
              <w:contextualSpacing/>
              <w:jc w:val="both"/>
              <w:rPr>
                <w:rFonts w:ascii="Times New Roman" w:hAnsi="Times New Roman"/>
                <w:sz w:val="24"/>
                <w:szCs w:val="24"/>
                <w:lang w:val="kk-KZ"/>
              </w:rPr>
            </w:pPr>
          </w:p>
        </w:tc>
      </w:tr>
      <w:tr w:rsidR="00DB41F5" w:rsidRPr="0041352B" w14:paraId="046ED51D" w14:textId="77777777" w:rsidTr="005E3B53">
        <w:trPr>
          <w:trHeight w:val="317"/>
        </w:trPr>
        <w:tc>
          <w:tcPr>
            <w:tcW w:w="421" w:type="dxa"/>
          </w:tcPr>
          <w:p w14:paraId="48890F5C" w14:textId="77777777" w:rsidR="00DB41F5" w:rsidRPr="0041352B" w:rsidRDefault="00DB41F5" w:rsidP="008D2DDD">
            <w:pPr>
              <w:pStyle w:val="a3"/>
              <w:numPr>
                <w:ilvl w:val="0"/>
                <w:numId w:val="1"/>
              </w:numPr>
              <w:ind w:left="0" w:firstLine="0"/>
              <w:jc w:val="both"/>
            </w:pPr>
          </w:p>
        </w:tc>
        <w:tc>
          <w:tcPr>
            <w:tcW w:w="1842" w:type="dxa"/>
          </w:tcPr>
          <w:p w14:paraId="4D1F058D" w14:textId="2501424B" w:rsidR="00DB41F5" w:rsidRDefault="00DB41F5" w:rsidP="008D2DDD">
            <w:pPr>
              <w:pStyle w:val="a6"/>
              <w:ind w:firstLine="28"/>
              <w:contextualSpacing/>
              <w:rPr>
                <w:rFonts w:ascii="Times New Roman" w:hAnsi="Times New Roman"/>
                <w:sz w:val="24"/>
                <w:szCs w:val="24"/>
              </w:rPr>
            </w:pPr>
            <w:r>
              <w:rPr>
                <w:rFonts w:ascii="Times New Roman" w:hAnsi="Times New Roman"/>
                <w:sz w:val="24"/>
                <w:szCs w:val="24"/>
              </w:rPr>
              <w:t>подпункт 2) пункта 34-31</w:t>
            </w:r>
          </w:p>
        </w:tc>
        <w:tc>
          <w:tcPr>
            <w:tcW w:w="4536" w:type="dxa"/>
          </w:tcPr>
          <w:p w14:paraId="49CAEC3B" w14:textId="54EA7008" w:rsidR="00DB41F5" w:rsidRDefault="00DB41F5" w:rsidP="00DB41F5">
            <w:pPr>
              <w:shd w:val="clear" w:color="auto" w:fill="FFFFFF"/>
              <w:ind w:firstLine="325"/>
              <w:jc w:val="both"/>
              <w:textAlignment w:val="baseline"/>
              <w:rPr>
                <w:color w:val="000000"/>
                <w:spacing w:val="2"/>
                <w:lang/>
              </w:rPr>
            </w:pPr>
            <w:r w:rsidRPr="00DB41F5">
              <w:rPr>
                <w:color w:val="000000"/>
                <w:spacing w:val="2"/>
                <w:lang/>
              </w:rPr>
              <w:t xml:space="preserve">34-31. При расчете предполагаемого размера операционных затрат по проекту строительства </w:t>
            </w:r>
            <w:r>
              <w:rPr>
                <w:color w:val="000000"/>
                <w:spacing w:val="2"/>
                <w:lang/>
              </w:rPr>
              <w:t>«</w:t>
            </w:r>
            <w:r w:rsidRPr="00DB41F5">
              <w:rPr>
                <w:color w:val="000000"/>
                <w:spacing w:val="2"/>
                <w:lang/>
              </w:rPr>
              <w:t>под ключ</w:t>
            </w:r>
            <w:r>
              <w:rPr>
                <w:color w:val="000000"/>
                <w:spacing w:val="2"/>
                <w:lang/>
              </w:rPr>
              <w:t>»</w:t>
            </w:r>
            <w:r w:rsidRPr="00DB41F5">
              <w:rPr>
                <w:color w:val="000000"/>
                <w:spacing w:val="2"/>
                <w:lang/>
              </w:rPr>
              <w:t xml:space="preserve"> учитываются следующие группы операционных затрат:</w:t>
            </w:r>
          </w:p>
          <w:p w14:paraId="1F508A78" w14:textId="51191DCF" w:rsidR="00DB41F5" w:rsidRPr="00DB41F5" w:rsidRDefault="00DB41F5" w:rsidP="00DB41F5">
            <w:pPr>
              <w:shd w:val="clear" w:color="auto" w:fill="FFFFFF"/>
              <w:ind w:firstLine="325"/>
              <w:jc w:val="both"/>
              <w:textAlignment w:val="baseline"/>
              <w:rPr>
                <w:color w:val="000000"/>
                <w:spacing w:val="2"/>
                <w:lang/>
              </w:rPr>
            </w:pPr>
            <w:r>
              <w:rPr>
                <w:color w:val="000000"/>
                <w:spacing w:val="2"/>
                <w:lang/>
              </w:rPr>
              <w:t>…</w:t>
            </w:r>
          </w:p>
          <w:p w14:paraId="3A24D6DA" w14:textId="71694DC2" w:rsidR="00DB41F5" w:rsidRPr="00DB41F5" w:rsidRDefault="00DB41F5" w:rsidP="00DB41F5">
            <w:pPr>
              <w:shd w:val="clear" w:color="auto" w:fill="FFFFFF"/>
              <w:ind w:firstLine="325"/>
              <w:jc w:val="both"/>
              <w:textAlignment w:val="baseline"/>
              <w:rPr>
                <w:color w:val="000000"/>
                <w:spacing w:val="2"/>
                <w:lang/>
              </w:rPr>
            </w:pPr>
            <w:r w:rsidRPr="00DB41F5">
              <w:rPr>
                <w:color w:val="000000"/>
                <w:spacing w:val="2"/>
                <w:lang/>
              </w:rPr>
              <w:t xml:space="preserve">2) прочие операционные затраты, в том числе: натуральные нормы или материальные запасы, необходимые отраслевые расходы для функционирования объекта строительства </w:t>
            </w:r>
            <w:r>
              <w:rPr>
                <w:color w:val="000000"/>
                <w:spacing w:val="2"/>
                <w:lang/>
              </w:rPr>
              <w:t>«</w:t>
            </w:r>
            <w:r w:rsidRPr="00DB41F5">
              <w:rPr>
                <w:color w:val="000000"/>
                <w:spacing w:val="2"/>
                <w:lang/>
              </w:rPr>
              <w:t>под ключ</w:t>
            </w:r>
            <w:r>
              <w:rPr>
                <w:color w:val="000000"/>
                <w:spacing w:val="2"/>
                <w:lang/>
              </w:rPr>
              <w:t>»</w:t>
            </w:r>
            <w:r w:rsidRPr="00DB41F5">
              <w:rPr>
                <w:color w:val="000000"/>
                <w:spacing w:val="2"/>
                <w:lang/>
              </w:rPr>
              <w:t>.</w:t>
            </w:r>
          </w:p>
        </w:tc>
        <w:tc>
          <w:tcPr>
            <w:tcW w:w="4536" w:type="dxa"/>
          </w:tcPr>
          <w:p w14:paraId="3DEC2FEC" w14:textId="77777777" w:rsidR="00DB41F5" w:rsidRDefault="00DB41F5" w:rsidP="00DB41F5">
            <w:pPr>
              <w:shd w:val="clear" w:color="auto" w:fill="FFFFFF"/>
              <w:ind w:firstLine="325"/>
              <w:jc w:val="both"/>
              <w:textAlignment w:val="baseline"/>
              <w:rPr>
                <w:color w:val="000000"/>
                <w:spacing w:val="2"/>
                <w:lang/>
              </w:rPr>
            </w:pPr>
            <w:r w:rsidRPr="00DB41F5">
              <w:rPr>
                <w:color w:val="000000"/>
                <w:spacing w:val="2"/>
                <w:lang/>
              </w:rPr>
              <w:t xml:space="preserve">34-31. При расчете предполагаемого размера операционных затрат по проекту строительства </w:t>
            </w:r>
            <w:r>
              <w:rPr>
                <w:color w:val="000000"/>
                <w:spacing w:val="2"/>
                <w:lang/>
              </w:rPr>
              <w:t>«</w:t>
            </w:r>
            <w:r w:rsidRPr="00DB41F5">
              <w:rPr>
                <w:color w:val="000000"/>
                <w:spacing w:val="2"/>
                <w:lang/>
              </w:rPr>
              <w:t>под ключ</w:t>
            </w:r>
            <w:r>
              <w:rPr>
                <w:color w:val="000000"/>
                <w:spacing w:val="2"/>
                <w:lang/>
              </w:rPr>
              <w:t>»</w:t>
            </w:r>
            <w:r w:rsidRPr="00DB41F5">
              <w:rPr>
                <w:color w:val="000000"/>
                <w:spacing w:val="2"/>
                <w:lang/>
              </w:rPr>
              <w:t xml:space="preserve"> учитываются следующие группы операционных затрат:</w:t>
            </w:r>
          </w:p>
          <w:p w14:paraId="28F749D3" w14:textId="060AD2EF" w:rsidR="00DB41F5" w:rsidRPr="00DB41F5" w:rsidRDefault="00DB41F5" w:rsidP="00DB41F5">
            <w:pPr>
              <w:shd w:val="clear" w:color="auto" w:fill="FFFFFF"/>
              <w:ind w:firstLine="325"/>
              <w:jc w:val="both"/>
              <w:textAlignment w:val="baseline"/>
              <w:rPr>
                <w:color w:val="000000"/>
                <w:spacing w:val="2"/>
                <w:lang/>
              </w:rPr>
            </w:pPr>
            <w:r>
              <w:rPr>
                <w:color w:val="000000"/>
                <w:spacing w:val="2"/>
                <w:lang/>
              </w:rPr>
              <w:t>…</w:t>
            </w:r>
          </w:p>
          <w:p w14:paraId="325340DD" w14:textId="6FD9035C" w:rsidR="00DB41F5" w:rsidRPr="00DB41F5" w:rsidRDefault="00DB41F5" w:rsidP="00DB41F5">
            <w:pPr>
              <w:shd w:val="clear" w:color="auto" w:fill="FFFFFF"/>
              <w:ind w:firstLine="325"/>
              <w:jc w:val="both"/>
              <w:textAlignment w:val="baseline"/>
              <w:rPr>
                <w:color w:val="000000"/>
                <w:spacing w:val="2"/>
                <w:lang/>
              </w:rPr>
            </w:pPr>
            <w:r w:rsidRPr="00DB41F5">
              <w:rPr>
                <w:color w:val="000000"/>
                <w:spacing w:val="2"/>
                <w:lang/>
              </w:rPr>
              <w:t xml:space="preserve">2) прочие операционные затраты, в том числе: натуральные нормы или материальные запасы, необходимые отраслевые расходы для </w:t>
            </w:r>
            <w:r w:rsidRPr="00DB41F5">
              <w:rPr>
                <w:b/>
                <w:bCs/>
                <w:color w:val="000000"/>
                <w:spacing w:val="2"/>
                <w:lang/>
              </w:rPr>
              <w:t>запуска и</w:t>
            </w:r>
            <w:r>
              <w:rPr>
                <w:color w:val="000000"/>
                <w:spacing w:val="2"/>
                <w:lang/>
              </w:rPr>
              <w:t xml:space="preserve"> </w:t>
            </w:r>
            <w:r w:rsidRPr="00DB41F5">
              <w:rPr>
                <w:color w:val="000000"/>
                <w:spacing w:val="2"/>
                <w:lang/>
              </w:rPr>
              <w:t xml:space="preserve">функционирования объекта строительства </w:t>
            </w:r>
            <w:r>
              <w:rPr>
                <w:color w:val="000000"/>
                <w:spacing w:val="2"/>
                <w:lang/>
              </w:rPr>
              <w:t>«</w:t>
            </w:r>
            <w:r w:rsidRPr="00DB41F5">
              <w:rPr>
                <w:color w:val="000000"/>
                <w:spacing w:val="2"/>
                <w:lang/>
              </w:rPr>
              <w:t>под ключ</w:t>
            </w:r>
            <w:r>
              <w:rPr>
                <w:color w:val="000000"/>
                <w:spacing w:val="2"/>
                <w:lang/>
              </w:rPr>
              <w:t>»</w:t>
            </w:r>
            <w:r w:rsidRPr="00DB41F5">
              <w:rPr>
                <w:color w:val="000000"/>
                <w:spacing w:val="2"/>
                <w:lang/>
              </w:rPr>
              <w:t>.</w:t>
            </w:r>
          </w:p>
        </w:tc>
        <w:tc>
          <w:tcPr>
            <w:tcW w:w="3255" w:type="dxa"/>
          </w:tcPr>
          <w:p w14:paraId="3EEC25B1" w14:textId="7D7B0035" w:rsidR="00DB41F5" w:rsidRDefault="00DB41F5" w:rsidP="00831D9B">
            <w:pPr>
              <w:pStyle w:val="a6"/>
              <w:ind w:firstLine="322"/>
              <w:contextualSpacing/>
              <w:jc w:val="both"/>
              <w:rPr>
                <w:rFonts w:ascii="Times New Roman" w:hAnsi="Times New Roman"/>
                <w:sz w:val="24"/>
                <w:szCs w:val="24"/>
              </w:rPr>
            </w:pPr>
            <w:r>
              <w:rPr>
                <w:rFonts w:ascii="Times New Roman" w:hAnsi="Times New Roman"/>
                <w:sz w:val="24"/>
                <w:szCs w:val="24"/>
              </w:rPr>
              <w:t>Уточняющая правка.</w:t>
            </w:r>
          </w:p>
        </w:tc>
      </w:tr>
      <w:tr w:rsidR="00FA085C" w:rsidRPr="0041352B" w14:paraId="56B872BA" w14:textId="77777777" w:rsidTr="005E3B53">
        <w:trPr>
          <w:trHeight w:val="317"/>
        </w:trPr>
        <w:tc>
          <w:tcPr>
            <w:tcW w:w="421" w:type="dxa"/>
          </w:tcPr>
          <w:p w14:paraId="089C844C" w14:textId="77777777" w:rsidR="00FA085C" w:rsidRPr="0041352B" w:rsidRDefault="00FA085C" w:rsidP="008D2DDD">
            <w:pPr>
              <w:pStyle w:val="a3"/>
              <w:numPr>
                <w:ilvl w:val="0"/>
                <w:numId w:val="1"/>
              </w:numPr>
              <w:ind w:left="0" w:firstLine="0"/>
              <w:jc w:val="both"/>
            </w:pPr>
          </w:p>
        </w:tc>
        <w:tc>
          <w:tcPr>
            <w:tcW w:w="1842" w:type="dxa"/>
          </w:tcPr>
          <w:p w14:paraId="778C0D54" w14:textId="0279030B" w:rsidR="00FA085C" w:rsidRDefault="001E51BB" w:rsidP="00FA085C">
            <w:pPr>
              <w:pStyle w:val="a6"/>
              <w:ind w:firstLine="28"/>
              <w:contextualSpacing/>
              <w:jc w:val="both"/>
              <w:rPr>
                <w:rFonts w:ascii="Times New Roman" w:hAnsi="Times New Roman"/>
                <w:sz w:val="24"/>
                <w:szCs w:val="24"/>
              </w:rPr>
            </w:pPr>
            <w:r>
              <w:rPr>
                <w:rFonts w:ascii="Times New Roman" w:hAnsi="Times New Roman"/>
                <w:sz w:val="24"/>
                <w:szCs w:val="24"/>
                <w:lang w:val="kk-KZ"/>
              </w:rPr>
              <w:t>часть седьмая</w:t>
            </w:r>
            <w:r w:rsidR="0022497A">
              <w:rPr>
                <w:rFonts w:ascii="Times New Roman" w:hAnsi="Times New Roman"/>
                <w:sz w:val="24"/>
                <w:szCs w:val="24"/>
              </w:rPr>
              <w:t xml:space="preserve"> </w:t>
            </w:r>
            <w:r w:rsidR="00FA085C">
              <w:rPr>
                <w:rFonts w:ascii="Times New Roman" w:hAnsi="Times New Roman"/>
                <w:sz w:val="24"/>
                <w:szCs w:val="24"/>
              </w:rPr>
              <w:t>подпункт</w:t>
            </w:r>
            <w:r w:rsidR="0022497A">
              <w:rPr>
                <w:rFonts w:ascii="Times New Roman" w:hAnsi="Times New Roman"/>
                <w:sz w:val="24"/>
                <w:szCs w:val="24"/>
              </w:rPr>
              <w:t>а</w:t>
            </w:r>
            <w:r w:rsidR="00FA085C">
              <w:rPr>
                <w:rFonts w:ascii="Times New Roman" w:hAnsi="Times New Roman"/>
                <w:sz w:val="24"/>
                <w:szCs w:val="24"/>
              </w:rPr>
              <w:t xml:space="preserve"> 2) статьи 148</w:t>
            </w:r>
          </w:p>
        </w:tc>
        <w:tc>
          <w:tcPr>
            <w:tcW w:w="4536" w:type="dxa"/>
          </w:tcPr>
          <w:p w14:paraId="4BDAE6BE" w14:textId="4F0D6218" w:rsidR="00FA085C" w:rsidRPr="00FA085C" w:rsidRDefault="00FA085C" w:rsidP="00FA085C">
            <w:pPr>
              <w:shd w:val="clear" w:color="auto" w:fill="FFFFFF"/>
              <w:ind w:firstLine="174"/>
              <w:jc w:val="both"/>
              <w:textAlignment w:val="baseline"/>
              <w:rPr>
                <w:color w:val="000000"/>
                <w:spacing w:val="2"/>
              </w:rPr>
            </w:pPr>
            <w:r w:rsidRPr="00FA085C">
              <w:rPr>
                <w:color w:val="000000"/>
                <w:spacing w:val="2"/>
              </w:rPr>
              <w:t>148. Приложения укомплектовываются документами:</w:t>
            </w:r>
          </w:p>
          <w:p w14:paraId="26668D4C" w14:textId="77777777" w:rsidR="00CE602D" w:rsidRDefault="00FA085C" w:rsidP="00CE602D">
            <w:pPr>
              <w:shd w:val="clear" w:color="auto" w:fill="FFFFFF"/>
              <w:ind w:firstLine="316"/>
              <w:jc w:val="both"/>
              <w:textAlignment w:val="baseline"/>
              <w:rPr>
                <w:color w:val="000000"/>
                <w:spacing w:val="2"/>
              </w:rPr>
            </w:pPr>
            <w:r>
              <w:rPr>
                <w:color w:val="000000"/>
                <w:spacing w:val="2"/>
              </w:rPr>
              <w:t>…</w:t>
            </w:r>
          </w:p>
          <w:p w14:paraId="1D50A9CF" w14:textId="77777777" w:rsidR="00CE602D" w:rsidRDefault="00FA085C" w:rsidP="00CE602D">
            <w:pPr>
              <w:shd w:val="clear" w:color="auto" w:fill="FFFFFF"/>
              <w:ind w:firstLine="316"/>
              <w:jc w:val="both"/>
              <w:textAlignment w:val="baseline"/>
              <w:rPr>
                <w:color w:val="000000"/>
                <w:spacing w:val="2"/>
              </w:rPr>
            </w:pPr>
            <w:r w:rsidRPr="00FA085C">
              <w:rPr>
                <w:color w:val="000000"/>
                <w:spacing w:val="2"/>
              </w:rPr>
              <w:t xml:space="preserve">2) к Разделу </w:t>
            </w:r>
            <w:r>
              <w:rPr>
                <w:color w:val="000000"/>
                <w:spacing w:val="2"/>
              </w:rPr>
              <w:t>«</w:t>
            </w:r>
            <w:r w:rsidRPr="00FA085C">
              <w:rPr>
                <w:color w:val="000000"/>
                <w:spacing w:val="2"/>
              </w:rPr>
              <w:t>Обоснованность</w:t>
            </w:r>
            <w:r>
              <w:rPr>
                <w:color w:val="000000"/>
                <w:spacing w:val="2"/>
              </w:rPr>
              <w:t>»</w:t>
            </w:r>
            <w:r w:rsidRPr="00FA085C">
              <w:rPr>
                <w:color w:val="000000"/>
                <w:spacing w:val="2"/>
              </w:rPr>
              <w:t>:</w:t>
            </w:r>
          </w:p>
          <w:p w14:paraId="5948325A" w14:textId="77777777" w:rsidR="00783D18" w:rsidRPr="00DB41F5" w:rsidRDefault="00783D18" w:rsidP="00783D18">
            <w:pPr>
              <w:shd w:val="clear" w:color="auto" w:fill="FFFFFF"/>
              <w:ind w:firstLine="325"/>
              <w:jc w:val="both"/>
              <w:textAlignment w:val="baseline"/>
              <w:rPr>
                <w:color w:val="000000"/>
                <w:spacing w:val="2"/>
                <w:lang/>
              </w:rPr>
            </w:pPr>
            <w:r>
              <w:rPr>
                <w:color w:val="000000"/>
                <w:spacing w:val="2"/>
                <w:lang/>
              </w:rPr>
              <w:t>…</w:t>
            </w:r>
          </w:p>
          <w:p w14:paraId="52E858C9" w14:textId="167EE62A" w:rsidR="00FA085C" w:rsidRPr="0023522F" w:rsidRDefault="00FA085C" w:rsidP="00CE602D">
            <w:pPr>
              <w:shd w:val="clear" w:color="auto" w:fill="FFFFFF"/>
              <w:ind w:firstLine="316"/>
              <w:jc w:val="both"/>
              <w:textAlignment w:val="baseline"/>
              <w:rPr>
                <w:color w:val="000000"/>
                <w:spacing w:val="2"/>
              </w:rPr>
            </w:pPr>
            <w:r w:rsidRPr="00FA085C">
              <w:rPr>
                <w:color w:val="000000"/>
                <w:spacing w:val="2"/>
              </w:rPr>
              <w:t xml:space="preserve">При осуществлении Инвестиций, направленных на создание (строительство) новых либо реконструкцию имеющихся объектов, в составе ФЭО Инвестиций представляется заключение комплексной вневедомственной экспертизы на ТЭО </w:t>
            </w:r>
            <w:r w:rsidRPr="00FA085C">
              <w:rPr>
                <w:color w:val="000000"/>
                <w:spacing w:val="2"/>
              </w:rPr>
              <w:lastRenderedPageBreak/>
              <w:t>или ПСД, землеустроительный проект или земельно-кадастровый план (с приложением при необходимости расчетов убытков собственников земельных участков и землепользователей, потерь сельскохозяйственного и лесохозяйственного производства в зависимости от вида изымаемых угодий), технические условия.</w:t>
            </w:r>
          </w:p>
        </w:tc>
        <w:tc>
          <w:tcPr>
            <w:tcW w:w="4536" w:type="dxa"/>
          </w:tcPr>
          <w:p w14:paraId="370900FE" w14:textId="77777777" w:rsidR="00CE602D" w:rsidRDefault="0022497A" w:rsidP="00CE602D">
            <w:pPr>
              <w:shd w:val="clear" w:color="auto" w:fill="FFFFFF"/>
              <w:ind w:firstLine="173"/>
              <w:jc w:val="both"/>
              <w:textAlignment w:val="baseline"/>
              <w:rPr>
                <w:color w:val="000000"/>
                <w:spacing w:val="2"/>
              </w:rPr>
            </w:pPr>
            <w:r w:rsidRPr="00FA085C">
              <w:rPr>
                <w:color w:val="000000"/>
                <w:spacing w:val="2"/>
              </w:rPr>
              <w:lastRenderedPageBreak/>
              <w:t>148. Приложения укомплектовываются документами:</w:t>
            </w:r>
          </w:p>
          <w:p w14:paraId="4EF22317" w14:textId="610C7C4A" w:rsidR="0022497A" w:rsidRDefault="0022497A" w:rsidP="00CE602D">
            <w:pPr>
              <w:shd w:val="clear" w:color="auto" w:fill="FFFFFF"/>
              <w:ind w:firstLine="315"/>
              <w:jc w:val="both"/>
              <w:textAlignment w:val="baseline"/>
              <w:rPr>
                <w:color w:val="000000"/>
                <w:spacing w:val="2"/>
              </w:rPr>
            </w:pPr>
            <w:r>
              <w:rPr>
                <w:color w:val="000000"/>
                <w:spacing w:val="2"/>
              </w:rPr>
              <w:t>…</w:t>
            </w:r>
          </w:p>
          <w:p w14:paraId="7F5E6F98" w14:textId="77777777" w:rsidR="00CE602D" w:rsidRDefault="0022497A" w:rsidP="00CE602D">
            <w:pPr>
              <w:shd w:val="clear" w:color="auto" w:fill="FFFFFF"/>
              <w:ind w:firstLine="315"/>
              <w:jc w:val="both"/>
              <w:textAlignment w:val="baseline"/>
              <w:rPr>
                <w:color w:val="000000"/>
                <w:spacing w:val="2"/>
              </w:rPr>
            </w:pPr>
            <w:r w:rsidRPr="00FA085C">
              <w:rPr>
                <w:color w:val="000000"/>
                <w:spacing w:val="2"/>
              </w:rPr>
              <w:t xml:space="preserve">2) к Разделу </w:t>
            </w:r>
            <w:r>
              <w:rPr>
                <w:color w:val="000000"/>
                <w:spacing w:val="2"/>
              </w:rPr>
              <w:t>«</w:t>
            </w:r>
            <w:r w:rsidRPr="00FA085C">
              <w:rPr>
                <w:color w:val="000000"/>
                <w:spacing w:val="2"/>
              </w:rPr>
              <w:t>Обоснованность</w:t>
            </w:r>
            <w:r>
              <w:rPr>
                <w:color w:val="000000"/>
                <w:spacing w:val="2"/>
              </w:rPr>
              <w:t>»</w:t>
            </w:r>
            <w:r w:rsidRPr="00FA085C">
              <w:rPr>
                <w:color w:val="000000"/>
                <w:spacing w:val="2"/>
              </w:rPr>
              <w:t>:</w:t>
            </w:r>
          </w:p>
          <w:p w14:paraId="110739D5" w14:textId="77777777" w:rsidR="00783D18" w:rsidRPr="00DB41F5" w:rsidRDefault="00783D18" w:rsidP="00783D18">
            <w:pPr>
              <w:shd w:val="clear" w:color="auto" w:fill="FFFFFF"/>
              <w:ind w:firstLine="325"/>
              <w:jc w:val="both"/>
              <w:textAlignment w:val="baseline"/>
              <w:rPr>
                <w:color w:val="000000"/>
                <w:spacing w:val="2"/>
                <w:lang/>
              </w:rPr>
            </w:pPr>
            <w:r>
              <w:rPr>
                <w:color w:val="000000"/>
                <w:spacing w:val="2"/>
                <w:lang/>
              </w:rPr>
              <w:t>…</w:t>
            </w:r>
          </w:p>
          <w:p w14:paraId="36A2E7DE" w14:textId="407C8F30" w:rsidR="0022497A" w:rsidRPr="004C3A40" w:rsidRDefault="0022497A" w:rsidP="004C3A40">
            <w:pPr>
              <w:shd w:val="clear" w:color="auto" w:fill="FFFFFF"/>
              <w:ind w:firstLine="315"/>
              <w:jc w:val="both"/>
              <w:textAlignment w:val="baseline"/>
              <w:rPr>
                <w:color w:val="000000"/>
                <w:spacing w:val="2"/>
              </w:rPr>
            </w:pPr>
            <w:r w:rsidRPr="00FA085C">
              <w:rPr>
                <w:color w:val="000000"/>
                <w:spacing w:val="2"/>
              </w:rPr>
              <w:t xml:space="preserve">При осуществлении Инвестиций, направленных на создание (строительство) новых либо реконструкцию имеющихся объектов, в составе ФЭО Инвестиций представляется заключение комплексной вневедомственной </w:t>
            </w:r>
            <w:r w:rsidRPr="002E55CB">
              <w:rPr>
                <w:b/>
                <w:bCs/>
                <w:color w:val="000000"/>
                <w:spacing w:val="2"/>
              </w:rPr>
              <w:t>экспертизы</w:t>
            </w:r>
            <w:r w:rsidR="002E55CB">
              <w:rPr>
                <w:color w:val="000000"/>
                <w:spacing w:val="2"/>
              </w:rPr>
              <w:t xml:space="preserve"> </w:t>
            </w:r>
            <w:r w:rsidR="002E55CB" w:rsidRPr="002E55CB">
              <w:rPr>
                <w:b/>
                <w:bCs/>
                <w:color w:val="000000"/>
                <w:spacing w:val="2"/>
              </w:rPr>
              <w:t>на</w:t>
            </w:r>
            <w:r w:rsidRPr="002E55CB">
              <w:rPr>
                <w:b/>
                <w:bCs/>
                <w:color w:val="000000"/>
                <w:spacing w:val="2"/>
              </w:rPr>
              <w:t xml:space="preserve"> ПСД,</w:t>
            </w:r>
            <w:r w:rsidR="004C3A40">
              <w:rPr>
                <w:color w:val="000000"/>
                <w:spacing w:val="2"/>
              </w:rPr>
              <w:t xml:space="preserve"> </w:t>
            </w:r>
            <w:r w:rsidR="004C3A40" w:rsidRPr="004C3A40">
              <w:rPr>
                <w:b/>
                <w:bCs/>
                <w:color w:val="000000"/>
                <w:spacing w:val="2"/>
              </w:rPr>
              <w:lastRenderedPageBreak/>
              <w:t>за исключением проектов строительства «под ключ», по которым представляется расчетная стоимость строительства</w:t>
            </w:r>
            <w:r w:rsidR="004C3A40">
              <w:rPr>
                <w:b/>
                <w:bCs/>
                <w:color w:val="000000"/>
                <w:spacing w:val="2"/>
              </w:rPr>
              <w:t>,</w:t>
            </w:r>
            <w:r w:rsidRPr="00FA085C">
              <w:rPr>
                <w:color w:val="000000"/>
                <w:spacing w:val="2"/>
              </w:rPr>
              <w:t xml:space="preserve"> землеустроительный проект или земельно-кадастровый план (с приложением при необходимости расчетов убытков собственников земельных участков и землепользователей, потерь сельскохозяйственного и лесохозяйственного производства в зависимости от вида изымаемых угодий), технические условия.</w:t>
            </w:r>
          </w:p>
        </w:tc>
        <w:tc>
          <w:tcPr>
            <w:tcW w:w="3255" w:type="dxa"/>
          </w:tcPr>
          <w:p w14:paraId="22A6091D" w14:textId="73A8F3EC" w:rsidR="002157B2" w:rsidRPr="00C90B2B" w:rsidRDefault="00570AA5" w:rsidP="00557B00">
            <w:r w:rsidRPr="00C90B2B">
              <w:lastRenderedPageBreak/>
              <w:t xml:space="preserve">В целях приведения в соответствие с </w:t>
            </w:r>
            <w:r w:rsidR="00C90B2B">
              <w:t>подпункт</w:t>
            </w:r>
            <w:r w:rsidR="002157B2">
              <w:t>ом</w:t>
            </w:r>
            <w:r w:rsidR="00C90B2B">
              <w:t xml:space="preserve"> 68-2) пункта 2</w:t>
            </w:r>
            <w:r w:rsidR="002157B2">
              <w:t xml:space="preserve"> и пунктом 34-25</w:t>
            </w:r>
            <w:r w:rsidR="00C90B2B">
              <w:t xml:space="preserve"> </w:t>
            </w:r>
            <w:r w:rsidR="00A721DE">
              <w:t xml:space="preserve">настоящих </w:t>
            </w:r>
            <w:r w:rsidR="00C90B2B">
              <w:t>Правил, согласно котор</w:t>
            </w:r>
            <w:r w:rsidR="002157B2">
              <w:t>ым</w:t>
            </w:r>
            <w:r w:rsidR="00C90B2B">
              <w:t xml:space="preserve"> </w:t>
            </w:r>
            <w:r w:rsidR="00C90B2B" w:rsidRPr="00C90B2B">
              <w:t xml:space="preserve">расчетная стоимость строительства </w:t>
            </w:r>
            <w:r w:rsidR="00C90B2B">
              <w:t>«</w:t>
            </w:r>
            <w:r w:rsidR="00C90B2B" w:rsidRPr="00C90B2B">
              <w:t>под ключ</w:t>
            </w:r>
            <w:r w:rsidR="00C90B2B">
              <w:t>»</w:t>
            </w:r>
            <w:r w:rsidR="00C90B2B" w:rsidRPr="00C90B2B">
              <w:t xml:space="preserve"> </w:t>
            </w:r>
            <w:r w:rsidR="00C1271A">
              <w:t>определ</w:t>
            </w:r>
            <w:r w:rsidR="00D569C2">
              <w:t>яет</w:t>
            </w:r>
            <w:r w:rsidR="00C90B2B" w:rsidRPr="00C90B2B">
              <w:t xml:space="preserve"> стоимост</w:t>
            </w:r>
            <w:r w:rsidR="00D569C2">
              <w:t>ь</w:t>
            </w:r>
            <w:r w:rsidR="00C90B2B" w:rsidRPr="00C90B2B">
              <w:t xml:space="preserve"> реализации проекта для проведения конкурсных процедур и заключения договор</w:t>
            </w:r>
            <w:r w:rsidR="00D569C2">
              <w:t>а</w:t>
            </w:r>
            <w:r w:rsidR="00C90B2B" w:rsidRPr="00C90B2B">
              <w:t xml:space="preserve"> </w:t>
            </w:r>
            <w:r w:rsidR="00D569C2" w:rsidRPr="00D569C2">
              <w:t>на</w:t>
            </w:r>
            <w:r w:rsidR="002157B2" w:rsidRPr="00D569C2">
              <w:t xml:space="preserve"> разработку ПСД</w:t>
            </w:r>
            <w:r w:rsidR="00D569C2">
              <w:t xml:space="preserve"> </w:t>
            </w:r>
            <w:r w:rsidR="00213D45">
              <w:rPr>
                <w:lang w:val="en-US"/>
              </w:rPr>
              <w:t>c</w:t>
            </w:r>
            <w:r w:rsidR="002157B2" w:rsidRPr="00D569C2">
              <w:t xml:space="preserve"> </w:t>
            </w:r>
            <w:r w:rsidR="00D569C2">
              <w:lastRenderedPageBreak/>
              <w:t>проведение</w:t>
            </w:r>
            <w:r w:rsidR="00213D45">
              <w:rPr>
                <w:lang w:val="kk-KZ"/>
              </w:rPr>
              <w:t>м</w:t>
            </w:r>
            <w:r w:rsidR="00D569C2">
              <w:t xml:space="preserve"> строительно-монтажных работ в составе единого лота.</w:t>
            </w:r>
          </w:p>
        </w:tc>
      </w:tr>
    </w:tbl>
    <w:p w14:paraId="7D6AFE24" w14:textId="15DD1BE9" w:rsidR="00287D5A" w:rsidRDefault="00287D5A" w:rsidP="00262966">
      <w:pPr>
        <w:contextualSpacing/>
        <w:rPr>
          <w:b/>
        </w:rPr>
      </w:pPr>
    </w:p>
    <w:p w14:paraId="5E8463D4" w14:textId="17F69FF9" w:rsidR="00AD6DE6" w:rsidRDefault="00AD6DE6" w:rsidP="00262966">
      <w:pPr>
        <w:contextualSpacing/>
        <w:rPr>
          <w:b/>
        </w:rPr>
      </w:pPr>
    </w:p>
    <w:p w14:paraId="6B63D2C5" w14:textId="6F99BC0F" w:rsidR="00AD6DE6" w:rsidRDefault="00AD6DE6" w:rsidP="00262966">
      <w:pPr>
        <w:contextualSpacing/>
        <w:rPr>
          <w:b/>
        </w:rPr>
      </w:pPr>
    </w:p>
    <w:p w14:paraId="77D08C3F" w14:textId="16A15662" w:rsidR="00AD6DE6" w:rsidRDefault="00AD6DE6" w:rsidP="00262966">
      <w:pPr>
        <w:contextualSpacing/>
        <w:rPr>
          <w:b/>
        </w:rPr>
      </w:pPr>
    </w:p>
    <w:p w14:paraId="467BAD11" w14:textId="11AB3940" w:rsidR="00AD6DE6" w:rsidRDefault="00AD6DE6" w:rsidP="00262966">
      <w:pPr>
        <w:contextualSpacing/>
        <w:rPr>
          <w:b/>
        </w:rPr>
      </w:pPr>
    </w:p>
    <w:sectPr w:rsidR="00AD6DE6" w:rsidSect="007917A5">
      <w:headerReference w:type="default" r:id="rId8"/>
      <w:pgSz w:w="16838" w:h="11906" w:orient="landscape" w:code="9"/>
      <w:pgMar w:top="992"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F67AA" w14:textId="77777777" w:rsidR="000777B2" w:rsidRDefault="000777B2" w:rsidP="002515C6">
      <w:r>
        <w:separator/>
      </w:r>
    </w:p>
  </w:endnote>
  <w:endnote w:type="continuationSeparator" w:id="0">
    <w:p w14:paraId="190D0FC0" w14:textId="77777777" w:rsidR="000777B2" w:rsidRDefault="000777B2" w:rsidP="0025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NewtonCTT">
    <w:altName w:val="Times New Roman"/>
    <w:charset w:val="CC"/>
    <w:family w:val="roman"/>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Book">
    <w:panose1 w:val="020B05030201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4E5C6" w14:textId="77777777" w:rsidR="000777B2" w:rsidRDefault="000777B2" w:rsidP="002515C6">
      <w:r>
        <w:separator/>
      </w:r>
    </w:p>
  </w:footnote>
  <w:footnote w:type="continuationSeparator" w:id="0">
    <w:p w14:paraId="1D4FFE09" w14:textId="77777777" w:rsidR="000777B2" w:rsidRDefault="000777B2" w:rsidP="002515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D5B57" w14:textId="3E35AB88" w:rsidR="00AD141D" w:rsidRPr="001B22E7" w:rsidRDefault="00AD141D">
    <w:pPr>
      <w:pStyle w:val="af6"/>
      <w:jc w:val="center"/>
      <w:rPr>
        <w:rFonts w:ascii="Times New Roman" w:hAnsi="Times New Roman"/>
      </w:rPr>
    </w:pPr>
    <w:r w:rsidRPr="001B22E7">
      <w:rPr>
        <w:rFonts w:ascii="Times New Roman" w:hAnsi="Times New Roman"/>
      </w:rPr>
      <w:fldChar w:fldCharType="begin"/>
    </w:r>
    <w:r w:rsidRPr="001B22E7">
      <w:rPr>
        <w:rFonts w:ascii="Times New Roman" w:hAnsi="Times New Roman"/>
      </w:rPr>
      <w:instrText>PAGE   \* MERGEFORMAT</w:instrText>
    </w:r>
    <w:r w:rsidRPr="001B22E7">
      <w:rPr>
        <w:rFonts w:ascii="Times New Roman" w:hAnsi="Times New Roman"/>
      </w:rPr>
      <w:fldChar w:fldCharType="separate"/>
    </w:r>
    <w:r w:rsidR="00931CCC">
      <w:rPr>
        <w:rFonts w:ascii="Times New Roman" w:hAnsi="Times New Roman"/>
        <w:noProof/>
      </w:rPr>
      <w:t>8</w:t>
    </w:r>
    <w:r w:rsidRPr="001B22E7">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4477B"/>
    <w:multiLevelType w:val="hybridMultilevel"/>
    <w:tmpl w:val="7DD4C67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B550CDF"/>
    <w:multiLevelType w:val="hybridMultilevel"/>
    <w:tmpl w:val="582C021E"/>
    <w:lvl w:ilvl="0" w:tplc="13D8B7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DB9124C"/>
    <w:multiLevelType w:val="hybridMultilevel"/>
    <w:tmpl w:val="FAD46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460EC8"/>
    <w:multiLevelType w:val="hybridMultilevel"/>
    <w:tmpl w:val="378EC7B0"/>
    <w:lvl w:ilvl="0" w:tplc="13D8B70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5C3F35A4"/>
    <w:multiLevelType w:val="hybridMultilevel"/>
    <w:tmpl w:val="A5507DEE"/>
    <w:lvl w:ilvl="0" w:tplc="7556FF5E">
      <w:start w:val="1"/>
      <w:numFmt w:val="decimal"/>
      <w:lvlText w:val="%1."/>
      <w:lvlJc w:val="left"/>
      <w:pPr>
        <w:ind w:left="502"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A21A2E"/>
    <w:multiLevelType w:val="hybridMultilevel"/>
    <w:tmpl w:val="759681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0"/>
  </w:num>
  <w:num w:numId="5">
    <w:abstractNumId w:val="1"/>
  </w:num>
  <w:num w:numId="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F98"/>
    <w:rsid w:val="00000D8A"/>
    <w:rsid w:val="00001DB3"/>
    <w:rsid w:val="00002101"/>
    <w:rsid w:val="00002337"/>
    <w:rsid w:val="00002AD5"/>
    <w:rsid w:val="00002BE4"/>
    <w:rsid w:val="00003489"/>
    <w:rsid w:val="00004BDF"/>
    <w:rsid w:val="00005955"/>
    <w:rsid w:val="00006AD1"/>
    <w:rsid w:val="00006ECD"/>
    <w:rsid w:val="00010144"/>
    <w:rsid w:val="00011093"/>
    <w:rsid w:val="00012B29"/>
    <w:rsid w:val="00012D3B"/>
    <w:rsid w:val="0001454D"/>
    <w:rsid w:val="0001474F"/>
    <w:rsid w:val="00016985"/>
    <w:rsid w:val="000204D9"/>
    <w:rsid w:val="00022076"/>
    <w:rsid w:val="00023925"/>
    <w:rsid w:val="00024A40"/>
    <w:rsid w:val="00024F83"/>
    <w:rsid w:val="00025AEE"/>
    <w:rsid w:val="0002655F"/>
    <w:rsid w:val="00026716"/>
    <w:rsid w:val="000272AC"/>
    <w:rsid w:val="0003263A"/>
    <w:rsid w:val="00034C5F"/>
    <w:rsid w:val="0003560E"/>
    <w:rsid w:val="000367A8"/>
    <w:rsid w:val="00036A62"/>
    <w:rsid w:val="0004059F"/>
    <w:rsid w:val="0004184A"/>
    <w:rsid w:val="00041E1F"/>
    <w:rsid w:val="00042432"/>
    <w:rsid w:val="000427A0"/>
    <w:rsid w:val="00042BAF"/>
    <w:rsid w:val="00043E36"/>
    <w:rsid w:val="00046A65"/>
    <w:rsid w:val="0005021D"/>
    <w:rsid w:val="00050BD0"/>
    <w:rsid w:val="0005103C"/>
    <w:rsid w:val="000514A6"/>
    <w:rsid w:val="000538AF"/>
    <w:rsid w:val="000555F2"/>
    <w:rsid w:val="000568C7"/>
    <w:rsid w:val="00057673"/>
    <w:rsid w:val="000577C3"/>
    <w:rsid w:val="0006043A"/>
    <w:rsid w:val="000606ED"/>
    <w:rsid w:val="00062323"/>
    <w:rsid w:val="00062FA4"/>
    <w:rsid w:val="00063C0A"/>
    <w:rsid w:val="0006587E"/>
    <w:rsid w:val="00065930"/>
    <w:rsid w:val="00067AE3"/>
    <w:rsid w:val="00070264"/>
    <w:rsid w:val="00071954"/>
    <w:rsid w:val="00072F5A"/>
    <w:rsid w:val="000741DC"/>
    <w:rsid w:val="00074553"/>
    <w:rsid w:val="00074A1C"/>
    <w:rsid w:val="000756B6"/>
    <w:rsid w:val="0007764C"/>
    <w:rsid w:val="000777B2"/>
    <w:rsid w:val="000779E0"/>
    <w:rsid w:val="00080C17"/>
    <w:rsid w:val="00082872"/>
    <w:rsid w:val="0008777F"/>
    <w:rsid w:val="00091886"/>
    <w:rsid w:val="000938CF"/>
    <w:rsid w:val="00094CB8"/>
    <w:rsid w:val="00094F56"/>
    <w:rsid w:val="00095AFA"/>
    <w:rsid w:val="0009659E"/>
    <w:rsid w:val="000966DD"/>
    <w:rsid w:val="00097BE1"/>
    <w:rsid w:val="00097D81"/>
    <w:rsid w:val="000A0063"/>
    <w:rsid w:val="000A00E5"/>
    <w:rsid w:val="000A1279"/>
    <w:rsid w:val="000A1524"/>
    <w:rsid w:val="000A26B7"/>
    <w:rsid w:val="000A2BBE"/>
    <w:rsid w:val="000A2E96"/>
    <w:rsid w:val="000A42FF"/>
    <w:rsid w:val="000A5665"/>
    <w:rsid w:val="000A598F"/>
    <w:rsid w:val="000A5BD4"/>
    <w:rsid w:val="000A5F98"/>
    <w:rsid w:val="000A7173"/>
    <w:rsid w:val="000A7FA1"/>
    <w:rsid w:val="000B0B39"/>
    <w:rsid w:val="000B2713"/>
    <w:rsid w:val="000B3618"/>
    <w:rsid w:val="000B3BA2"/>
    <w:rsid w:val="000B793B"/>
    <w:rsid w:val="000B7EB2"/>
    <w:rsid w:val="000B7ED4"/>
    <w:rsid w:val="000C0A5D"/>
    <w:rsid w:val="000C13C0"/>
    <w:rsid w:val="000C1767"/>
    <w:rsid w:val="000C1978"/>
    <w:rsid w:val="000C1E6D"/>
    <w:rsid w:val="000C2C17"/>
    <w:rsid w:val="000C5058"/>
    <w:rsid w:val="000C5D78"/>
    <w:rsid w:val="000C6056"/>
    <w:rsid w:val="000C6CEB"/>
    <w:rsid w:val="000C78EC"/>
    <w:rsid w:val="000C7EC7"/>
    <w:rsid w:val="000C7FA6"/>
    <w:rsid w:val="000D1387"/>
    <w:rsid w:val="000D14EB"/>
    <w:rsid w:val="000D2123"/>
    <w:rsid w:val="000D23E6"/>
    <w:rsid w:val="000D31E0"/>
    <w:rsid w:val="000D34E8"/>
    <w:rsid w:val="000D4C4E"/>
    <w:rsid w:val="000E08A8"/>
    <w:rsid w:val="000E160F"/>
    <w:rsid w:val="000E1E10"/>
    <w:rsid w:val="000E31BE"/>
    <w:rsid w:val="000E31DE"/>
    <w:rsid w:val="000E384F"/>
    <w:rsid w:val="000E45FC"/>
    <w:rsid w:val="000E69CE"/>
    <w:rsid w:val="000E6F2A"/>
    <w:rsid w:val="000E7551"/>
    <w:rsid w:val="000F01E7"/>
    <w:rsid w:val="000F1F96"/>
    <w:rsid w:val="000F55C7"/>
    <w:rsid w:val="000F5952"/>
    <w:rsid w:val="000F5AB2"/>
    <w:rsid w:val="000F5BB8"/>
    <w:rsid w:val="000F7214"/>
    <w:rsid w:val="00100D6B"/>
    <w:rsid w:val="001010E6"/>
    <w:rsid w:val="00101104"/>
    <w:rsid w:val="001046D6"/>
    <w:rsid w:val="001052DA"/>
    <w:rsid w:val="00105D01"/>
    <w:rsid w:val="00106CBF"/>
    <w:rsid w:val="00107A55"/>
    <w:rsid w:val="00111191"/>
    <w:rsid w:val="0011213C"/>
    <w:rsid w:val="001121B9"/>
    <w:rsid w:val="0011521A"/>
    <w:rsid w:val="00117E09"/>
    <w:rsid w:val="00121689"/>
    <w:rsid w:val="001216FA"/>
    <w:rsid w:val="00122688"/>
    <w:rsid w:val="00122B31"/>
    <w:rsid w:val="001233DC"/>
    <w:rsid w:val="00123E64"/>
    <w:rsid w:val="00125165"/>
    <w:rsid w:val="001252BE"/>
    <w:rsid w:val="001258F6"/>
    <w:rsid w:val="001274FF"/>
    <w:rsid w:val="00131E80"/>
    <w:rsid w:val="00132686"/>
    <w:rsid w:val="00132DCF"/>
    <w:rsid w:val="0013389F"/>
    <w:rsid w:val="0013462E"/>
    <w:rsid w:val="00134814"/>
    <w:rsid w:val="0013490B"/>
    <w:rsid w:val="00135A24"/>
    <w:rsid w:val="00136153"/>
    <w:rsid w:val="00136D9E"/>
    <w:rsid w:val="001373C1"/>
    <w:rsid w:val="00137CAC"/>
    <w:rsid w:val="0014140F"/>
    <w:rsid w:val="00142079"/>
    <w:rsid w:val="001426AF"/>
    <w:rsid w:val="00144E16"/>
    <w:rsid w:val="00145518"/>
    <w:rsid w:val="0014562D"/>
    <w:rsid w:val="0015077C"/>
    <w:rsid w:val="0015214C"/>
    <w:rsid w:val="00153F5F"/>
    <w:rsid w:val="0015506E"/>
    <w:rsid w:val="001602AC"/>
    <w:rsid w:val="001604FD"/>
    <w:rsid w:val="00162BC5"/>
    <w:rsid w:val="00162FA2"/>
    <w:rsid w:val="00164365"/>
    <w:rsid w:val="0016539C"/>
    <w:rsid w:val="0016762C"/>
    <w:rsid w:val="0017021A"/>
    <w:rsid w:val="00170B30"/>
    <w:rsid w:val="0017142C"/>
    <w:rsid w:val="00171B0A"/>
    <w:rsid w:val="00172125"/>
    <w:rsid w:val="00172908"/>
    <w:rsid w:val="001742AB"/>
    <w:rsid w:val="00174CB9"/>
    <w:rsid w:val="00174FC2"/>
    <w:rsid w:val="00175F45"/>
    <w:rsid w:val="001769AF"/>
    <w:rsid w:val="00177DAA"/>
    <w:rsid w:val="001806CA"/>
    <w:rsid w:val="0018191E"/>
    <w:rsid w:val="00181DAF"/>
    <w:rsid w:val="00182BF8"/>
    <w:rsid w:val="00183708"/>
    <w:rsid w:val="00183AD2"/>
    <w:rsid w:val="00184592"/>
    <w:rsid w:val="001849F8"/>
    <w:rsid w:val="00186A55"/>
    <w:rsid w:val="00187203"/>
    <w:rsid w:val="00187B4A"/>
    <w:rsid w:val="00190A78"/>
    <w:rsid w:val="00190ACF"/>
    <w:rsid w:val="00190AFF"/>
    <w:rsid w:val="001911CB"/>
    <w:rsid w:val="001913F0"/>
    <w:rsid w:val="001917F1"/>
    <w:rsid w:val="0019187E"/>
    <w:rsid w:val="00191FAA"/>
    <w:rsid w:val="001930C9"/>
    <w:rsid w:val="00193C75"/>
    <w:rsid w:val="001963FA"/>
    <w:rsid w:val="00197226"/>
    <w:rsid w:val="00197359"/>
    <w:rsid w:val="00197C20"/>
    <w:rsid w:val="001A0956"/>
    <w:rsid w:val="001A2847"/>
    <w:rsid w:val="001A3960"/>
    <w:rsid w:val="001A3E2F"/>
    <w:rsid w:val="001A3FF8"/>
    <w:rsid w:val="001A4ADC"/>
    <w:rsid w:val="001B1819"/>
    <w:rsid w:val="001B22E7"/>
    <w:rsid w:val="001B26BB"/>
    <w:rsid w:val="001B4A66"/>
    <w:rsid w:val="001B507E"/>
    <w:rsid w:val="001B575F"/>
    <w:rsid w:val="001B72C0"/>
    <w:rsid w:val="001C0943"/>
    <w:rsid w:val="001C1260"/>
    <w:rsid w:val="001C1E5C"/>
    <w:rsid w:val="001C2D39"/>
    <w:rsid w:val="001C3646"/>
    <w:rsid w:val="001C412B"/>
    <w:rsid w:val="001C4405"/>
    <w:rsid w:val="001C5ABD"/>
    <w:rsid w:val="001C61B7"/>
    <w:rsid w:val="001C6BD9"/>
    <w:rsid w:val="001D02EF"/>
    <w:rsid w:val="001D046D"/>
    <w:rsid w:val="001D04B6"/>
    <w:rsid w:val="001D0B50"/>
    <w:rsid w:val="001D1741"/>
    <w:rsid w:val="001D1AE4"/>
    <w:rsid w:val="001D1D80"/>
    <w:rsid w:val="001D2314"/>
    <w:rsid w:val="001D2681"/>
    <w:rsid w:val="001D3AB5"/>
    <w:rsid w:val="001D3D82"/>
    <w:rsid w:val="001D4B7F"/>
    <w:rsid w:val="001D50D0"/>
    <w:rsid w:val="001D5559"/>
    <w:rsid w:val="001D5580"/>
    <w:rsid w:val="001D5AAF"/>
    <w:rsid w:val="001D693E"/>
    <w:rsid w:val="001E03E4"/>
    <w:rsid w:val="001E12B2"/>
    <w:rsid w:val="001E25CB"/>
    <w:rsid w:val="001E29CE"/>
    <w:rsid w:val="001E2C42"/>
    <w:rsid w:val="001E3BA0"/>
    <w:rsid w:val="001E3C03"/>
    <w:rsid w:val="001E3DC2"/>
    <w:rsid w:val="001E44D5"/>
    <w:rsid w:val="001E51BB"/>
    <w:rsid w:val="001E56D7"/>
    <w:rsid w:val="001E6103"/>
    <w:rsid w:val="001E67D4"/>
    <w:rsid w:val="001F0892"/>
    <w:rsid w:val="001F0B90"/>
    <w:rsid w:val="001F1DE4"/>
    <w:rsid w:val="001F28DA"/>
    <w:rsid w:val="001F2F43"/>
    <w:rsid w:val="001F62B2"/>
    <w:rsid w:val="00203316"/>
    <w:rsid w:val="002061D5"/>
    <w:rsid w:val="002061EF"/>
    <w:rsid w:val="002068D0"/>
    <w:rsid w:val="002101A0"/>
    <w:rsid w:val="002116DB"/>
    <w:rsid w:val="00213427"/>
    <w:rsid w:val="00213D45"/>
    <w:rsid w:val="002151F3"/>
    <w:rsid w:val="002157B2"/>
    <w:rsid w:val="00216C48"/>
    <w:rsid w:val="00217FA3"/>
    <w:rsid w:val="002202DD"/>
    <w:rsid w:val="00220979"/>
    <w:rsid w:val="002213A7"/>
    <w:rsid w:val="0022178B"/>
    <w:rsid w:val="0022178C"/>
    <w:rsid w:val="00222F65"/>
    <w:rsid w:val="0022382E"/>
    <w:rsid w:val="0022497A"/>
    <w:rsid w:val="00224FAF"/>
    <w:rsid w:val="00227FDA"/>
    <w:rsid w:val="00230167"/>
    <w:rsid w:val="00230FDC"/>
    <w:rsid w:val="002332F0"/>
    <w:rsid w:val="00233461"/>
    <w:rsid w:val="002339AD"/>
    <w:rsid w:val="0023522F"/>
    <w:rsid w:val="00236154"/>
    <w:rsid w:val="00236557"/>
    <w:rsid w:val="00240B21"/>
    <w:rsid w:val="00240D78"/>
    <w:rsid w:val="00241109"/>
    <w:rsid w:val="00242B03"/>
    <w:rsid w:val="00242D28"/>
    <w:rsid w:val="00242D74"/>
    <w:rsid w:val="00243538"/>
    <w:rsid w:val="00244794"/>
    <w:rsid w:val="00247446"/>
    <w:rsid w:val="00251258"/>
    <w:rsid w:val="002515C6"/>
    <w:rsid w:val="00251A75"/>
    <w:rsid w:val="00253867"/>
    <w:rsid w:val="002549DF"/>
    <w:rsid w:val="00256489"/>
    <w:rsid w:val="00257B6F"/>
    <w:rsid w:val="002607D3"/>
    <w:rsid w:val="002607F8"/>
    <w:rsid w:val="00261688"/>
    <w:rsid w:val="00262966"/>
    <w:rsid w:val="00262CBD"/>
    <w:rsid w:val="00262FA6"/>
    <w:rsid w:val="00263A5B"/>
    <w:rsid w:val="00264B35"/>
    <w:rsid w:val="00264CDA"/>
    <w:rsid w:val="00265F03"/>
    <w:rsid w:val="002704A7"/>
    <w:rsid w:val="00270A52"/>
    <w:rsid w:val="00271AAD"/>
    <w:rsid w:val="0027281F"/>
    <w:rsid w:val="00273D22"/>
    <w:rsid w:val="00273E42"/>
    <w:rsid w:val="00273F27"/>
    <w:rsid w:val="00274381"/>
    <w:rsid w:val="0027462C"/>
    <w:rsid w:val="002748B2"/>
    <w:rsid w:val="00275C90"/>
    <w:rsid w:val="0027609D"/>
    <w:rsid w:val="0027686D"/>
    <w:rsid w:val="00277059"/>
    <w:rsid w:val="00277345"/>
    <w:rsid w:val="00277AE6"/>
    <w:rsid w:val="00277FB5"/>
    <w:rsid w:val="0028024D"/>
    <w:rsid w:val="00281D58"/>
    <w:rsid w:val="0028246D"/>
    <w:rsid w:val="00282B57"/>
    <w:rsid w:val="002832FA"/>
    <w:rsid w:val="00284A5C"/>
    <w:rsid w:val="00284ACD"/>
    <w:rsid w:val="0028539F"/>
    <w:rsid w:val="002853A5"/>
    <w:rsid w:val="002856B4"/>
    <w:rsid w:val="00287D5A"/>
    <w:rsid w:val="002902B9"/>
    <w:rsid w:val="00290E91"/>
    <w:rsid w:val="00291ECA"/>
    <w:rsid w:val="00292554"/>
    <w:rsid w:val="0029263D"/>
    <w:rsid w:val="00292744"/>
    <w:rsid w:val="00292F0A"/>
    <w:rsid w:val="00293D79"/>
    <w:rsid w:val="00294396"/>
    <w:rsid w:val="002959CE"/>
    <w:rsid w:val="002961B0"/>
    <w:rsid w:val="00296FDA"/>
    <w:rsid w:val="002A01F2"/>
    <w:rsid w:val="002A154C"/>
    <w:rsid w:val="002A1677"/>
    <w:rsid w:val="002A3631"/>
    <w:rsid w:val="002A3957"/>
    <w:rsid w:val="002A4B1B"/>
    <w:rsid w:val="002A5509"/>
    <w:rsid w:val="002A6629"/>
    <w:rsid w:val="002A6D34"/>
    <w:rsid w:val="002A724C"/>
    <w:rsid w:val="002B110A"/>
    <w:rsid w:val="002B2935"/>
    <w:rsid w:val="002B2D84"/>
    <w:rsid w:val="002B3648"/>
    <w:rsid w:val="002B3711"/>
    <w:rsid w:val="002B3927"/>
    <w:rsid w:val="002B4245"/>
    <w:rsid w:val="002B6838"/>
    <w:rsid w:val="002C1195"/>
    <w:rsid w:val="002C151E"/>
    <w:rsid w:val="002C1E45"/>
    <w:rsid w:val="002C2C48"/>
    <w:rsid w:val="002C3B4C"/>
    <w:rsid w:val="002C4319"/>
    <w:rsid w:val="002C4580"/>
    <w:rsid w:val="002C610E"/>
    <w:rsid w:val="002C6DDA"/>
    <w:rsid w:val="002C707C"/>
    <w:rsid w:val="002C7A94"/>
    <w:rsid w:val="002D14AC"/>
    <w:rsid w:val="002D2417"/>
    <w:rsid w:val="002D3142"/>
    <w:rsid w:val="002D42B3"/>
    <w:rsid w:val="002D5FB7"/>
    <w:rsid w:val="002D6EB2"/>
    <w:rsid w:val="002D76DE"/>
    <w:rsid w:val="002D7BE8"/>
    <w:rsid w:val="002E03C6"/>
    <w:rsid w:val="002E09E5"/>
    <w:rsid w:val="002E289B"/>
    <w:rsid w:val="002E2D85"/>
    <w:rsid w:val="002E2E84"/>
    <w:rsid w:val="002E4469"/>
    <w:rsid w:val="002E55CB"/>
    <w:rsid w:val="002E78B1"/>
    <w:rsid w:val="002E7A93"/>
    <w:rsid w:val="002E7BA5"/>
    <w:rsid w:val="002F0323"/>
    <w:rsid w:val="002F0EBA"/>
    <w:rsid w:val="002F118C"/>
    <w:rsid w:val="002F15C7"/>
    <w:rsid w:val="002F180C"/>
    <w:rsid w:val="002F37B9"/>
    <w:rsid w:val="002F4C1D"/>
    <w:rsid w:val="002F5553"/>
    <w:rsid w:val="002F5EED"/>
    <w:rsid w:val="002F6CDC"/>
    <w:rsid w:val="0030047F"/>
    <w:rsid w:val="00300701"/>
    <w:rsid w:val="003018AA"/>
    <w:rsid w:val="003029C7"/>
    <w:rsid w:val="003030A2"/>
    <w:rsid w:val="00303C2C"/>
    <w:rsid w:val="00303C8F"/>
    <w:rsid w:val="00305C56"/>
    <w:rsid w:val="00305E7A"/>
    <w:rsid w:val="003065FD"/>
    <w:rsid w:val="003067FA"/>
    <w:rsid w:val="00310589"/>
    <w:rsid w:val="003108F8"/>
    <w:rsid w:val="00311365"/>
    <w:rsid w:val="00312411"/>
    <w:rsid w:val="00312E45"/>
    <w:rsid w:val="00313098"/>
    <w:rsid w:val="003142CA"/>
    <w:rsid w:val="003149FD"/>
    <w:rsid w:val="00315E88"/>
    <w:rsid w:val="003178AD"/>
    <w:rsid w:val="00317E50"/>
    <w:rsid w:val="003210E6"/>
    <w:rsid w:val="00321A64"/>
    <w:rsid w:val="00321D9F"/>
    <w:rsid w:val="00321E48"/>
    <w:rsid w:val="003235D4"/>
    <w:rsid w:val="00323B15"/>
    <w:rsid w:val="003258E4"/>
    <w:rsid w:val="003259DB"/>
    <w:rsid w:val="003270AF"/>
    <w:rsid w:val="003274AE"/>
    <w:rsid w:val="00330B98"/>
    <w:rsid w:val="003328B7"/>
    <w:rsid w:val="00332B47"/>
    <w:rsid w:val="00332B5A"/>
    <w:rsid w:val="00332F8D"/>
    <w:rsid w:val="003337CB"/>
    <w:rsid w:val="003346B2"/>
    <w:rsid w:val="003347E1"/>
    <w:rsid w:val="00334AA1"/>
    <w:rsid w:val="003354F9"/>
    <w:rsid w:val="00335686"/>
    <w:rsid w:val="00335AE4"/>
    <w:rsid w:val="0033618A"/>
    <w:rsid w:val="00336B3E"/>
    <w:rsid w:val="003370D0"/>
    <w:rsid w:val="00337395"/>
    <w:rsid w:val="00337A0D"/>
    <w:rsid w:val="0034118E"/>
    <w:rsid w:val="00341F02"/>
    <w:rsid w:val="0034247A"/>
    <w:rsid w:val="00343C42"/>
    <w:rsid w:val="0034528B"/>
    <w:rsid w:val="00345A59"/>
    <w:rsid w:val="0034688D"/>
    <w:rsid w:val="00346994"/>
    <w:rsid w:val="0034703A"/>
    <w:rsid w:val="00347ED6"/>
    <w:rsid w:val="003501D5"/>
    <w:rsid w:val="00353A16"/>
    <w:rsid w:val="00353D85"/>
    <w:rsid w:val="00354506"/>
    <w:rsid w:val="00361D75"/>
    <w:rsid w:val="00362F60"/>
    <w:rsid w:val="0036301D"/>
    <w:rsid w:val="00363F06"/>
    <w:rsid w:val="00363F13"/>
    <w:rsid w:val="003641F1"/>
    <w:rsid w:val="00364643"/>
    <w:rsid w:val="0036572F"/>
    <w:rsid w:val="00365ABB"/>
    <w:rsid w:val="0036687E"/>
    <w:rsid w:val="00370672"/>
    <w:rsid w:val="00370EB1"/>
    <w:rsid w:val="00375725"/>
    <w:rsid w:val="003759ED"/>
    <w:rsid w:val="00377649"/>
    <w:rsid w:val="003802C7"/>
    <w:rsid w:val="00381B2E"/>
    <w:rsid w:val="00381D1E"/>
    <w:rsid w:val="00381F38"/>
    <w:rsid w:val="00382FE6"/>
    <w:rsid w:val="003839C2"/>
    <w:rsid w:val="00383FD0"/>
    <w:rsid w:val="0038622A"/>
    <w:rsid w:val="00387A26"/>
    <w:rsid w:val="00390744"/>
    <w:rsid w:val="00390FF9"/>
    <w:rsid w:val="00391046"/>
    <w:rsid w:val="003917B6"/>
    <w:rsid w:val="00391DBD"/>
    <w:rsid w:val="00392274"/>
    <w:rsid w:val="0039275D"/>
    <w:rsid w:val="0039278F"/>
    <w:rsid w:val="00392FE3"/>
    <w:rsid w:val="00393142"/>
    <w:rsid w:val="0039411E"/>
    <w:rsid w:val="00396759"/>
    <w:rsid w:val="00396AD3"/>
    <w:rsid w:val="00397455"/>
    <w:rsid w:val="00397633"/>
    <w:rsid w:val="003977A6"/>
    <w:rsid w:val="00397C76"/>
    <w:rsid w:val="003A0D80"/>
    <w:rsid w:val="003A1938"/>
    <w:rsid w:val="003A2B55"/>
    <w:rsid w:val="003A2B59"/>
    <w:rsid w:val="003A3297"/>
    <w:rsid w:val="003A57FD"/>
    <w:rsid w:val="003A6C5C"/>
    <w:rsid w:val="003A6D74"/>
    <w:rsid w:val="003B08EF"/>
    <w:rsid w:val="003B1465"/>
    <w:rsid w:val="003B218E"/>
    <w:rsid w:val="003B410F"/>
    <w:rsid w:val="003B5494"/>
    <w:rsid w:val="003B5EF6"/>
    <w:rsid w:val="003C15A6"/>
    <w:rsid w:val="003C36BD"/>
    <w:rsid w:val="003C370B"/>
    <w:rsid w:val="003C4DA8"/>
    <w:rsid w:val="003C64B8"/>
    <w:rsid w:val="003C65D6"/>
    <w:rsid w:val="003C662E"/>
    <w:rsid w:val="003C7B51"/>
    <w:rsid w:val="003D0506"/>
    <w:rsid w:val="003D1A30"/>
    <w:rsid w:val="003D1D51"/>
    <w:rsid w:val="003D2036"/>
    <w:rsid w:val="003D28F1"/>
    <w:rsid w:val="003D3C0A"/>
    <w:rsid w:val="003D3F63"/>
    <w:rsid w:val="003D40F8"/>
    <w:rsid w:val="003D62E6"/>
    <w:rsid w:val="003D6F2B"/>
    <w:rsid w:val="003E13F7"/>
    <w:rsid w:val="003E1F91"/>
    <w:rsid w:val="003E3919"/>
    <w:rsid w:val="003E429B"/>
    <w:rsid w:val="003E4C12"/>
    <w:rsid w:val="003E7834"/>
    <w:rsid w:val="003E7A5F"/>
    <w:rsid w:val="003E7C88"/>
    <w:rsid w:val="003F0BCE"/>
    <w:rsid w:val="003F218F"/>
    <w:rsid w:val="003F23C3"/>
    <w:rsid w:val="003F3718"/>
    <w:rsid w:val="003F3C52"/>
    <w:rsid w:val="003F3E33"/>
    <w:rsid w:val="003F3FFB"/>
    <w:rsid w:val="003F4E19"/>
    <w:rsid w:val="003F631E"/>
    <w:rsid w:val="003F6821"/>
    <w:rsid w:val="003F7BA2"/>
    <w:rsid w:val="004019E5"/>
    <w:rsid w:val="00403F16"/>
    <w:rsid w:val="00403FE0"/>
    <w:rsid w:val="0040442D"/>
    <w:rsid w:val="00405BB7"/>
    <w:rsid w:val="00406568"/>
    <w:rsid w:val="00407D2B"/>
    <w:rsid w:val="0041181B"/>
    <w:rsid w:val="00412960"/>
    <w:rsid w:val="004129FD"/>
    <w:rsid w:val="0041352B"/>
    <w:rsid w:val="00413DCC"/>
    <w:rsid w:val="00417117"/>
    <w:rsid w:val="00417B7E"/>
    <w:rsid w:val="00420DF2"/>
    <w:rsid w:val="00421521"/>
    <w:rsid w:val="00421A21"/>
    <w:rsid w:val="00422C16"/>
    <w:rsid w:val="00423461"/>
    <w:rsid w:val="00423B27"/>
    <w:rsid w:val="00425E19"/>
    <w:rsid w:val="00427DCB"/>
    <w:rsid w:val="00430156"/>
    <w:rsid w:val="00430B94"/>
    <w:rsid w:val="00430DA9"/>
    <w:rsid w:val="004313E6"/>
    <w:rsid w:val="00431F00"/>
    <w:rsid w:val="004347DF"/>
    <w:rsid w:val="004371C7"/>
    <w:rsid w:val="004378B3"/>
    <w:rsid w:val="00440192"/>
    <w:rsid w:val="0044079E"/>
    <w:rsid w:val="004412E7"/>
    <w:rsid w:val="00442F2D"/>
    <w:rsid w:val="00443873"/>
    <w:rsid w:val="004449F9"/>
    <w:rsid w:val="00445C61"/>
    <w:rsid w:val="00446427"/>
    <w:rsid w:val="004470FE"/>
    <w:rsid w:val="00447534"/>
    <w:rsid w:val="004477AE"/>
    <w:rsid w:val="00450DEB"/>
    <w:rsid w:val="00451B38"/>
    <w:rsid w:val="00453066"/>
    <w:rsid w:val="00455119"/>
    <w:rsid w:val="0045519E"/>
    <w:rsid w:val="0045636C"/>
    <w:rsid w:val="00457375"/>
    <w:rsid w:val="0046139B"/>
    <w:rsid w:val="00462B07"/>
    <w:rsid w:val="00464DCE"/>
    <w:rsid w:val="00465F44"/>
    <w:rsid w:val="004665D1"/>
    <w:rsid w:val="00466834"/>
    <w:rsid w:val="00470127"/>
    <w:rsid w:val="00470B9E"/>
    <w:rsid w:val="0047382C"/>
    <w:rsid w:val="00473DCE"/>
    <w:rsid w:val="00473E32"/>
    <w:rsid w:val="0047401C"/>
    <w:rsid w:val="0047483E"/>
    <w:rsid w:val="00475456"/>
    <w:rsid w:val="00476148"/>
    <w:rsid w:val="00477E6E"/>
    <w:rsid w:val="00480778"/>
    <w:rsid w:val="004812F4"/>
    <w:rsid w:val="00481C9C"/>
    <w:rsid w:val="00481CAC"/>
    <w:rsid w:val="00483935"/>
    <w:rsid w:val="00483C07"/>
    <w:rsid w:val="00484E48"/>
    <w:rsid w:val="00485ED2"/>
    <w:rsid w:val="00486BBA"/>
    <w:rsid w:val="004909B8"/>
    <w:rsid w:val="00491796"/>
    <w:rsid w:val="004946CF"/>
    <w:rsid w:val="00494B1D"/>
    <w:rsid w:val="00496448"/>
    <w:rsid w:val="00496590"/>
    <w:rsid w:val="004A0222"/>
    <w:rsid w:val="004A0514"/>
    <w:rsid w:val="004A11C7"/>
    <w:rsid w:val="004A4C23"/>
    <w:rsid w:val="004A4C30"/>
    <w:rsid w:val="004A7035"/>
    <w:rsid w:val="004B1B9B"/>
    <w:rsid w:val="004B1BF6"/>
    <w:rsid w:val="004B38B1"/>
    <w:rsid w:val="004B44FA"/>
    <w:rsid w:val="004B5684"/>
    <w:rsid w:val="004B5BEB"/>
    <w:rsid w:val="004B63AF"/>
    <w:rsid w:val="004B7269"/>
    <w:rsid w:val="004C1C17"/>
    <w:rsid w:val="004C3A40"/>
    <w:rsid w:val="004C3FB5"/>
    <w:rsid w:val="004C5235"/>
    <w:rsid w:val="004C5CB7"/>
    <w:rsid w:val="004C6B3F"/>
    <w:rsid w:val="004C763A"/>
    <w:rsid w:val="004D0062"/>
    <w:rsid w:val="004D133B"/>
    <w:rsid w:val="004D2315"/>
    <w:rsid w:val="004D39A5"/>
    <w:rsid w:val="004D3DDE"/>
    <w:rsid w:val="004D4CDD"/>
    <w:rsid w:val="004D54A0"/>
    <w:rsid w:val="004D65D6"/>
    <w:rsid w:val="004D67EF"/>
    <w:rsid w:val="004D6F59"/>
    <w:rsid w:val="004D781F"/>
    <w:rsid w:val="004E017B"/>
    <w:rsid w:val="004E0DD5"/>
    <w:rsid w:val="004E4241"/>
    <w:rsid w:val="004E53D3"/>
    <w:rsid w:val="004E53F2"/>
    <w:rsid w:val="004E5B5D"/>
    <w:rsid w:val="004E5D38"/>
    <w:rsid w:val="004E6410"/>
    <w:rsid w:val="004E6C6D"/>
    <w:rsid w:val="004E7A66"/>
    <w:rsid w:val="004F0986"/>
    <w:rsid w:val="004F1C55"/>
    <w:rsid w:val="004F1F17"/>
    <w:rsid w:val="004F23BB"/>
    <w:rsid w:val="004F26BA"/>
    <w:rsid w:val="004F5200"/>
    <w:rsid w:val="004F53E8"/>
    <w:rsid w:val="004F61F3"/>
    <w:rsid w:val="004F68BA"/>
    <w:rsid w:val="004F7307"/>
    <w:rsid w:val="004F7E0B"/>
    <w:rsid w:val="00502DED"/>
    <w:rsid w:val="0050427D"/>
    <w:rsid w:val="00504553"/>
    <w:rsid w:val="00504CEB"/>
    <w:rsid w:val="00505FC7"/>
    <w:rsid w:val="00510D11"/>
    <w:rsid w:val="005120EC"/>
    <w:rsid w:val="00512F31"/>
    <w:rsid w:val="0051398C"/>
    <w:rsid w:val="0051423B"/>
    <w:rsid w:val="005144EF"/>
    <w:rsid w:val="005153C7"/>
    <w:rsid w:val="00515C85"/>
    <w:rsid w:val="00516521"/>
    <w:rsid w:val="00516C06"/>
    <w:rsid w:val="00517B14"/>
    <w:rsid w:val="00520369"/>
    <w:rsid w:val="00522FBF"/>
    <w:rsid w:val="00524344"/>
    <w:rsid w:val="00524809"/>
    <w:rsid w:val="00524812"/>
    <w:rsid w:val="00525023"/>
    <w:rsid w:val="00525E41"/>
    <w:rsid w:val="0052650D"/>
    <w:rsid w:val="005265B7"/>
    <w:rsid w:val="005265B9"/>
    <w:rsid w:val="0052796A"/>
    <w:rsid w:val="005300C6"/>
    <w:rsid w:val="0053111C"/>
    <w:rsid w:val="00532427"/>
    <w:rsid w:val="00532A3D"/>
    <w:rsid w:val="005366E2"/>
    <w:rsid w:val="00536B45"/>
    <w:rsid w:val="005370C8"/>
    <w:rsid w:val="00537A06"/>
    <w:rsid w:val="0054039D"/>
    <w:rsid w:val="0054122E"/>
    <w:rsid w:val="005415AC"/>
    <w:rsid w:val="0054167E"/>
    <w:rsid w:val="0054393C"/>
    <w:rsid w:val="005440F0"/>
    <w:rsid w:val="005443AA"/>
    <w:rsid w:val="00544B2C"/>
    <w:rsid w:val="00545221"/>
    <w:rsid w:val="005457BC"/>
    <w:rsid w:val="00545BC8"/>
    <w:rsid w:val="00545D4B"/>
    <w:rsid w:val="00547BC6"/>
    <w:rsid w:val="0055078D"/>
    <w:rsid w:val="005527DB"/>
    <w:rsid w:val="00552FFD"/>
    <w:rsid w:val="00557211"/>
    <w:rsid w:val="00557390"/>
    <w:rsid w:val="00557B00"/>
    <w:rsid w:val="005613A2"/>
    <w:rsid w:val="0056184A"/>
    <w:rsid w:val="00561D31"/>
    <w:rsid w:val="00562AD9"/>
    <w:rsid w:val="00564094"/>
    <w:rsid w:val="005647A4"/>
    <w:rsid w:val="00564F82"/>
    <w:rsid w:val="00565202"/>
    <w:rsid w:val="005653AF"/>
    <w:rsid w:val="00565508"/>
    <w:rsid w:val="005665A6"/>
    <w:rsid w:val="00570AA5"/>
    <w:rsid w:val="00573563"/>
    <w:rsid w:val="005735E8"/>
    <w:rsid w:val="00574ECA"/>
    <w:rsid w:val="0057611A"/>
    <w:rsid w:val="005765C5"/>
    <w:rsid w:val="005765CD"/>
    <w:rsid w:val="005773EF"/>
    <w:rsid w:val="0058099C"/>
    <w:rsid w:val="00581972"/>
    <w:rsid w:val="00581BE2"/>
    <w:rsid w:val="00581CFC"/>
    <w:rsid w:val="00581FE5"/>
    <w:rsid w:val="00582B31"/>
    <w:rsid w:val="0058350E"/>
    <w:rsid w:val="005836BD"/>
    <w:rsid w:val="0058533E"/>
    <w:rsid w:val="00585F2A"/>
    <w:rsid w:val="005867F3"/>
    <w:rsid w:val="005901FF"/>
    <w:rsid w:val="00591C4E"/>
    <w:rsid w:val="0059261A"/>
    <w:rsid w:val="005929B5"/>
    <w:rsid w:val="0059382D"/>
    <w:rsid w:val="0059556C"/>
    <w:rsid w:val="005965ED"/>
    <w:rsid w:val="0059673E"/>
    <w:rsid w:val="00596A99"/>
    <w:rsid w:val="005A0617"/>
    <w:rsid w:val="005A1D2B"/>
    <w:rsid w:val="005A4151"/>
    <w:rsid w:val="005A7472"/>
    <w:rsid w:val="005A7EC2"/>
    <w:rsid w:val="005B00F3"/>
    <w:rsid w:val="005B0BA3"/>
    <w:rsid w:val="005B11BA"/>
    <w:rsid w:val="005B1A2A"/>
    <w:rsid w:val="005B1A47"/>
    <w:rsid w:val="005B376E"/>
    <w:rsid w:val="005B699E"/>
    <w:rsid w:val="005C02DF"/>
    <w:rsid w:val="005C0BA9"/>
    <w:rsid w:val="005C12C0"/>
    <w:rsid w:val="005C282C"/>
    <w:rsid w:val="005C2E25"/>
    <w:rsid w:val="005C50A7"/>
    <w:rsid w:val="005C53D6"/>
    <w:rsid w:val="005C6D13"/>
    <w:rsid w:val="005C7593"/>
    <w:rsid w:val="005C7C7E"/>
    <w:rsid w:val="005D0D33"/>
    <w:rsid w:val="005D20BD"/>
    <w:rsid w:val="005D3B86"/>
    <w:rsid w:val="005D499D"/>
    <w:rsid w:val="005D5416"/>
    <w:rsid w:val="005D71F4"/>
    <w:rsid w:val="005D7F2E"/>
    <w:rsid w:val="005E3916"/>
    <w:rsid w:val="005E3B53"/>
    <w:rsid w:val="005E3DFD"/>
    <w:rsid w:val="005E5500"/>
    <w:rsid w:val="005E56DB"/>
    <w:rsid w:val="005F0A8F"/>
    <w:rsid w:val="005F0B3B"/>
    <w:rsid w:val="005F0B82"/>
    <w:rsid w:val="005F139E"/>
    <w:rsid w:val="005F179E"/>
    <w:rsid w:val="005F1937"/>
    <w:rsid w:val="005F19B5"/>
    <w:rsid w:val="005F1B61"/>
    <w:rsid w:val="005F1E05"/>
    <w:rsid w:val="005F33EB"/>
    <w:rsid w:val="005F36DF"/>
    <w:rsid w:val="005F5B40"/>
    <w:rsid w:val="005F70C3"/>
    <w:rsid w:val="005F7173"/>
    <w:rsid w:val="0060036E"/>
    <w:rsid w:val="0060041D"/>
    <w:rsid w:val="00600486"/>
    <w:rsid w:val="006030AE"/>
    <w:rsid w:val="0060318A"/>
    <w:rsid w:val="00603EF8"/>
    <w:rsid w:val="006053F8"/>
    <w:rsid w:val="0060561A"/>
    <w:rsid w:val="006062DC"/>
    <w:rsid w:val="00606E50"/>
    <w:rsid w:val="00606E63"/>
    <w:rsid w:val="00610B7C"/>
    <w:rsid w:val="00611E79"/>
    <w:rsid w:val="00612555"/>
    <w:rsid w:val="006128B4"/>
    <w:rsid w:val="006128BA"/>
    <w:rsid w:val="006130F0"/>
    <w:rsid w:val="00614326"/>
    <w:rsid w:val="00614B37"/>
    <w:rsid w:val="00615756"/>
    <w:rsid w:val="00615D67"/>
    <w:rsid w:val="0061650E"/>
    <w:rsid w:val="00616582"/>
    <w:rsid w:val="00616B86"/>
    <w:rsid w:val="00616F24"/>
    <w:rsid w:val="0062013A"/>
    <w:rsid w:val="00621675"/>
    <w:rsid w:val="006219C5"/>
    <w:rsid w:val="00624BED"/>
    <w:rsid w:val="006306C8"/>
    <w:rsid w:val="00630703"/>
    <w:rsid w:val="00630CF0"/>
    <w:rsid w:val="006315CB"/>
    <w:rsid w:val="00631EFA"/>
    <w:rsid w:val="00634C92"/>
    <w:rsid w:val="00635128"/>
    <w:rsid w:val="00635AAB"/>
    <w:rsid w:val="0064023C"/>
    <w:rsid w:val="00640A69"/>
    <w:rsid w:val="00640F32"/>
    <w:rsid w:val="006424A5"/>
    <w:rsid w:val="006424FE"/>
    <w:rsid w:val="00643454"/>
    <w:rsid w:val="0064361D"/>
    <w:rsid w:val="006463CD"/>
    <w:rsid w:val="00647549"/>
    <w:rsid w:val="0064783B"/>
    <w:rsid w:val="00647DF8"/>
    <w:rsid w:val="00650A89"/>
    <w:rsid w:val="00650D14"/>
    <w:rsid w:val="006516C2"/>
    <w:rsid w:val="00652935"/>
    <w:rsid w:val="006543D5"/>
    <w:rsid w:val="006556C1"/>
    <w:rsid w:val="0065591F"/>
    <w:rsid w:val="00657F0D"/>
    <w:rsid w:val="006605E9"/>
    <w:rsid w:val="00662B24"/>
    <w:rsid w:val="00662C5E"/>
    <w:rsid w:val="00662D44"/>
    <w:rsid w:val="00663D92"/>
    <w:rsid w:val="00663EA1"/>
    <w:rsid w:val="00665ABA"/>
    <w:rsid w:val="00667AC0"/>
    <w:rsid w:val="0067277F"/>
    <w:rsid w:val="00674293"/>
    <w:rsid w:val="006743A0"/>
    <w:rsid w:val="00676727"/>
    <w:rsid w:val="00677300"/>
    <w:rsid w:val="006773E2"/>
    <w:rsid w:val="00677488"/>
    <w:rsid w:val="006779FD"/>
    <w:rsid w:val="00677DDE"/>
    <w:rsid w:val="0068013F"/>
    <w:rsid w:val="0068113D"/>
    <w:rsid w:val="006814E0"/>
    <w:rsid w:val="0068323E"/>
    <w:rsid w:val="00683633"/>
    <w:rsid w:val="00683B7C"/>
    <w:rsid w:val="00684B47"/>
    <w:rsid w:val="0068517B"/>
    <w:rsid w:val="006857EF"/>
    <w:rsid w:val="00685DD2"/>
    <w:rsid w:val="0068609B"/>
    <w:rsid w:val="00690DD6"/>
    <w:rsid w:val="00691093"/>
    <w:rsid w:val="00692525"/>
    <w:rsid w:val="00694933"/>
    <w:rsid w:val="006954AF"/>
    <w:rsid w:val="00696133"/>
    <w:rsid w:val="006A2252"/>
    <w:rsid w:val="006A4BF8"/>
    <w:rsid w:val="006A5466"/>
    <w:rsid w:val="006A6CEF"/>
    <w:rsid w:val="006A7406"/>
    <w:rsid w:val="006B0E48"/>
    <w:rsid w:val="006B2751"/>
    <w:rsid w:val="006B4406"/>
    <w:rsid w:val="006B48D5"/>
    <w:rsid w:val="006B56E4"/>
    <w:rsid w:val="006B62DE"/>
    <w:rsid w:val="006B6CF6"/>
    <w:rsid w:val="006B7433"/>
    <w:rsid w:val="006B7B90"/>
    <w:rsid w:val="006C0115"/>
    <w:rsid w:val="006C0C70"/>
    <w:rsid w:val="006C0F5E"/>
    <w:rsid w:val="006C1221"/>
    <w:rsid w:val="006C1340"/>
    <w:rsid w:val="006C3838"/>
    <w:rsid w:val="006C3F45"/>
    <w:rsid w:val="006C426D"/>
    <w:rsid w:val="006C5750"/>
    <w:rsid w:val="006C5D05"/>
    <w:rsid w:val="006C60A3"/>
    <w:rsid w:val="006C6212"/>
    <w:rsid w:val="006C64B5"/>
    <w:rsid w:val="006C6661"/>
    <w:rsid w:val="006C66AD"/>
    <w:rsid w:val="006D0E38"/>
    <w:rsid w:val="006D11E7"/>
    <w:rsid w:val="006D25C3"/>
    <w:rsid w:val="006D31D3"/>
    <w:rsid w:val="006D46CF"/>
    <w:rsid w:val="006D4885"/>
    <w:rsid w:val="006D5D8C"/>
    <w:rsid w:val="006D661A"/>
    <w:rsid w:val="006E09A3"/>
    <w:rsid w:val="006E18B7"/>
    <w:rsid w:val="006E19B9"/>
    <w:rsid w:val="006E1BB9"/>
    <w:rsid w:val="006E23F7"/>
    <w:rsid w:val="006E306A"/>
    <w:rsid w:val="006E3082"/>
    <w:rsid w:val="006E39ED"/>
    <w:rsid w:val="006E469C"/>
    <w:rsid w:val="006E6B18"/>
    <w:rsid w:val="006E7B27"/>
    <w:rsid w:val="006F1940"/>
    <w:rsid w:val="006F1C8E"/>
    <w:rsid w:val="006F2E19"/>
    <w:rsid w:val="006F47A6"/>
    <w:rsid w:val="006F4CCD"/>
    <w:rsid w:val="006F56B6"/>
    <w:rsid w:val="00700163"/>
    <w:rsid w:val="00700C1A"/>
    <w:rsid w:val="007025AC"/>
    <w:rsid w:val="00702774"/>
    <w:rsid w:val="00704E68"/>
    <w:rsid w:val="00705213"/>
    <w:rsid w:val="007052C6"/>
    <w:rsid w:val="00705BA6"/>
    <w:rsid w:val="00707DCA"/>
    <w:rsid w:val="0071059B"/>
    <w:rsid w:val="00710A9A"/>
    <w:rsid w:val="0071196F"/>
    <w:rsid w:val="00713032"/>
    <w:rsid w:val="00715F94"/>
    <w:rsid w:val="00716FB6"/>
    <w:rsid w:val="00720390"/>
    <w:rsid w:val="00720D2E"/>
    <w:rsid w:val="007227CF"/>
    <w:rsid w:val="00722C3B"/>
    <w:rsid w:val="00725765"/>
    <w:rsid w:val="00725F6A"/>
    <w:rsid w:val="007261C6"/>
    <w:rsid w:val="00730BD4"/>
    <w:rsid w:val="00731358"/>
    <w:rsid w:val="00731B46"/>
    <w:rsid w:val="0073212E"/>
    <w:rsid w:val="007329A1"/>
    <w:rsid w:val="00732D1B"/>
    <w:rsid w:val="00733030"/>
    <w:rsid w:val="0073373F"/>
    <w:rsid w:val="00734602"/>
    <w:rsid w:val="007350B7"/>
    <w:rsid w:val="0073552B"/>
    <w:rsid w:val="00735540"/>
    <w:rsid w:val="00736882"/>
    <w:rsid w:val="00737675"/>
    <w:rsid w:val="00737877"/>
    <w:rsid w:val="0074328F"/>
    <w:rsid w:val="00744E3C"/>
    <w:rsid w:val="007476DF"/>
    <w:rsid w:val="00747FDA"/>
    <w:rsid w:val="00750C97"/>
    <w:rsid w:val="00752552"/>
    <w:rsid w:val="007525DE"/>
    <w:rsid w:val="00754A4C"/>
    <w:rsid w:val="00755995"/>
    <w:rsid w:val="0075718E"/>
    <w:rsid w:val="007574B8"/>
    <w:rsid w:val="00757EE3"/>
    <w:rsid w:val="007602DF"/>
    <w:rsid w:val="0076153E"/>
    <w:rsid w:val="00761CB0"/>
    <w:rsid w:val="007626BE"/>
    <w:rsid w:val="00762875"/>
    <w:rsid w:val="00762EE5"/>
    <w:rsid w:val="00763B3A"/>
    <w:rsid w:val="00765306"/>
    <w:rsid w:val="0077067B"/>
    <w:rsid w:val="00770913"/>
    <w:rsid w:val="0077111B"/>
    <w:rsid w:val="00772A6B"/>
    <w:rsid w:val="00772EFC"/>
    <w:rsid w:val="00773161"/>
    <w:rsid w:val="00773C00"/>
    <w:rsid w:val="00773C3F"/>
    <w:rsid w:val="00774167"/>
    <w:rsid w:val="00774AF5"/>
    <w:rsid w:val="00774BB1"/>
    <w:rsid w:val="00774D82"/>
    <w:rsid w:val="00776335"/>
    <w:rsid w:val="007767F9"/>
    <w:rsid w:val="00781FEB"/>
    <w:rsid w:val="007834B1"/>
    <w:rsid w:val="00783CED"/>
    <w:rsid w:val="00783D18"/>
    <w:rsid w:val="00784315"/>
    <w:rsid w:val="007850C6"/>
    <w:rsid w:val="007859D2"/>
    <w:rsid w:val="00786C96"/>
    <w:rsid w:val="00787824"/>
    <w:rsid w:val="0078785F"/>
    <w:rsid w:val="00790C38"/>
    <w:rsid w:val="00790FE3"/>
    <w:rsid w:val="007917A5"/>
    <w:rsid w:val="00791FF4"/>
    <w:rsid w:val="00793A77"/>
    <w:rsid w:val="007949A0"/>
    <w:rsid w:val="00794FB4"/>
    <w:rsid w:val="007956A8"/>
    <w:rsid w:val="00796AED"/>
    <w:rsid w:val="007A0B3F"/>
    <w:rsid w:val="007A1734"/>
    <w:rsid w:val="007A2C95"/>
    <w:rsid w:val="007A3511"/>
    <w:rsid w:val="007A37FA"/>
    <w:rsid w:val="007A3C95"/>
    <w:rsid w:val="007A693F"/>
    <w:rsid w:val="007A6C4E"/>
    <w:rsid w:val="007B02E4"/>
    <w:rsid w:val="007B0380"/>
    <w:rsid w:val="007B090E"/>
    <w:rsid w:val="007B1513"/>
    <w:rsid w:val="007B51AB"/>
    <w:rsid w:val="007B5700"/>
    <w:rsid w:val="007B6269"/>
    <w:rsid w:val="007B67EB"/>
    <w:rsid w:val="007C1625"/>
    <w:rsid w:val="007C1869"/>
    <w:rsid w:val="007C2CE6"/>
    <w:rsid w:val="007C3333"/>
    <w:rsid w:val="007C33D0"/>
    <w:rsid w:val="007C37F2"/>
    <w:rsid w:val="007C3F7D"/>
    <w:rsid w:val="007C4598"/>
    <w:rsid w:val="007C4DFE"/>
    <w:rsid w:val="007C56A1"/>
    <w:rsid w:val="007C5D36"/>
    <w:rsid w:val="007C656A"/>
    <w:rsid w:val="007C70E4"/>
    <w:rsid w:val="007C73D1"/>
    <w:rsid w:val="007D1180"/>
    <w:rsid w:val="007D2184"/>
    <w:rsid w:val="007D3AFF"/>
    <w:rsid w:val="007D4BC7"/>
    <w:rsid w:val="007D529E"/>
    <w:rsid w:val="007D7D51"/>
    <w:rsid w:val="007E04A6"/>
    <w:rsid w:val="007E2705"/>
    <w:rsid w:val="007E2949"/>
    <w:rsid w:val="007E2E83"/>
    <w:rsid w:val="007E3281"/>
    <w:rsid w:val="007E3B27"/>
    <w:rsid w:val="007E43A3"/>
    <w:rsid w:val="007E60C3"/>
    <w:rsid w:val="007E6832"/>
    <w:rsid w:val="007E742C"/>
    <w:rsid w:val="007E7B38"/>
    <w:rsid w:val="007F1039"/>
    <w:rsid w:val="007F140A"/>
    <w:rsid w:val="007F2345"/>
    <w:rsid w:val="007F2E1D"/>
    <w:rsid w:val="007F355A"/>
    <w:rsid w:val="007F3A53"/>
    <w:rsid w:val="007F3AA3"/>
    <w:rsid w:val="007F4CF1"/>
    <w:rsid w:val="007F5980"/>
    <w:rsid w:val="007F6ECF"/>
    <w:rsid w:val="007F76F6"/>
    <w:rsid w:val="0080052D"/>
    <w:rsid w:val="00800C10"/>
    <w:rsid w:val="00801B2F"/>
    <w:rsid w:val="0080303B"/>
    <w:rsid w:val="00803369"/>
    <w:rsid w:val="00805518"/>
    <w:rsid w:val="008062EB"/>
    <w:rsid w:val="00806ACD"/>
    <w:rsid w:val="0080705C"/>
    <w:rsid w:val="00810181"/>
    <w:rsid w:val="008116B1"/>
    <w:rsid w:val="00812622"/>
    <w:rsid w:val="00812877"/>
    <w:rsid w:val="008131D5"/>
    <w:rsid w:val="008144CF"/>
    <w:rsid w:val="00815532"/>
    <w:rsid w:val="0081698A"/>
    <w:rsid w:val="00817544"/>
    <w:rsid w:val="00820166"/>
    <w:rsid w:val="008204CB"/>
    <w:rsid w:val="00820DAE"/>
    <w:rsid w:val="0082458A"/>
    <w:rsid w:val="00824BC3"/>
    <w:rsid w:val="00825A69"/>
    <w:rsid w:val="008273A9"/>
    <w:rsid w:val="00827602"/>
    <w:rsid w:val="0082762B"/>
    <w:rsid w:val="0083125A"/>
    <w:rsid w:val="00831D9B"/>
    <w:rsid w:val="008320B5"/>
    <w:rsid w:val="00833B80"/>
    <w:rsid w:val="00833E35"/>
    <w:rsid w:val="00834745"/>
    <w:rsid w:val="008350C4"/>
    <w:rsid w:val="008361CB"/>
    <w:rsid w:val="00842EA3"/>
    <w:rsid w:val="00843BEB"/>
    <w:rsid w:val="00844964"/>
    <w:rsid w:val="008509B6"/>
    <w:rsid w:val="0085143C"/>
    <w:rsid w:val="00855F54"/>
    <w:rsid w:val="008562DD"/>
    <w:rsid w:val="00856934"/>
    <w:rsid w:val="0085713E"/>
    <w:rsid w:val="008571BA"/>
    <w:rsid w:val="0085749D"/>
    <w:rsid w:val="00857532"/>
    <w:rsid w:val="00857CA1"/>
    <w:rsid w:val="00857FF2"/>
    <w:rsid w:val="00861938"/>
    <w:rsid w:val="00862B6A"/>
    <w:rsid w:val="00862EDA"/>
    <w:rsid w:val="00864FD5"/>
    <w:rsid w:val="00865323"/>
    <w:rsid w:val="008659F1"/>
    <w:rsid w:val="00866F76"/>
    <w:rsid w:val="00867B60"/>
    <w:rsid w:val="0087095B"/>
    <w:rsid w:val="00870E1B"/>
    <w:rsid w:val="008725D2"/>
    <w:rsid w:val="00872F85"/>
    <w:rsid w:val="008735A6"/>
    <w:rsid w:val="00873974"/>
    <w:rsid w:val="00874642"/>
    <w:rsid w:val="00874776"/>
    <w:rsid w:val="00874BD7"/>
    <w:rsid w:val="00874EE2"/>
    <w:rsid w:val="00875BAA"/>
    <w:rsid w:val="0087673A"/>
    <w:rsid w:val="00876E1C"/>
    <w:rsid w:val="00877269"/>
    <w:rsid w:val="008772CC"/>
    <w:rsid w:val="00881111"/>
    <w:rsid w:val="00881124"/>
    <w:rsid w:val="0088132F"/>
    <w:rsid w:val="0088176A"/>
    <w:rsid w:val="00884681"/>
    <w:rsid w:val="00885AA4"/>
    <w:rsid w:val="00885C8C"/>
    <w:rsid w:val="00886C03"/>
    <w:rsid w:val="00886C96"/>
    <w:rsid w:val="00887434"/>
    <w:rsid w:val="00890806"/>
    <w:rsid w:val="00892BDD"/>
    <w:rsid w:val="00892BFB"/>
    <w:rsid w:val="008935C4"/>
    <w:rsid w:val="00894284"/>
    <w:rsid w:val="00894C81"/>
    <w:rsid w:val="00895661"/>
    <w:rsid w:val="00896693"/>
    <w:rsid w:val="008968B4"/>
    <w:rsid w:val="008978C6"/>
    <w:rsid w:val="008A02B4"/>
    <w:rsid w:val="008A0D88"/>
    <w:rsid w:val="008A3F66"/>
    <w:rsid w:val="008A40F7"/>
    <w:rsid w:val="008A5730"/>
    <w:rsid w:val="008A57B9"/>
    <w:rsid w:val="008A7F1E"/>
    <w:rsid w:val="008B0127"/>
    <w:rsid w:val="008B0CD9"/>
    <w:rsid w:val="008B309B"/>
    <w:rsid w:val="008B31EE"/>
    <w:rsid w:val="008B5F6E"/>
    <w:rsid w:val="008B676D"/>
    <w:rsid w:val="008B72CF"/>
    <w:rsid w:val="008B7C69"/>
    <w:rsid w:val="008C15F0"/>
    <w:rsid w:val="008C18CC"/>
    <w:rsid w:val="008C214B"/>
    <w:rsid w:val="008C2A21"/>
    <w:rsid w:val="008C34CE"/>
    <w:rsid w:val="008C4F44"/>
    <w:rsid w:val="008C517A"/>
    <w:rsid w:val="008C5387"/>
    <w:rsid w:val="008C567F"/>
    <w:rsid w:val="008C6235"/>
    <w:rsid w:val="008C69FE"/>
    <w:rsid w:val="008C75F9"/>
    <w:rsid w:val="008D07E2"/>
    <w:rsid w:val="008D0DC7"/>
    <w:rsid w:val="008D17E7"/>
    <w:rsid w:val="008D1D33"/>
    <w:rsid w:val="008D2AB7"/>
    <w:rsid w:val="008D2DDD"/>
    <w:rsid w:val="008D4222"/>
    <w:rsid w:val="008D4A85"/>
    <w:rsid w:val="008D4C50"/>
    <w:rsid w:val="008D7415"/>
    <w:rsid w:val="008D7EFE"/>
    <w:rsid w:val="008E0902"/>
    <w:rsid w:val="008E42B2"/>
    <w:rsid w:val="008E4A47"/>
    <w:rsid w:val="008E5BEF"/>
    <w:rsid w:val="008E7FC8"/>
    <w:rsid w:val="008F166E"/>
    <w:rsid w:val="008F19AC"/>
    <w:rsid w:val="008F22DB"/>
    <w:rsid w:val="008F3421"/>
    <w:rsid w:val="008F38E9"/>
    <w:rsid w:val="008F4745"/>
    <w:rsid w:val="008F4C31"/>
    <w:rsid w:val="008F53A7"/>
    <w:rsid w:val="008F5FA8"/>
    <w:rsid w:val="008F62DC"/>
    <w:rsid w:val="008F7486"/>
    <w:rsid w:val="00900092"/>
    <w:rsid w:val="00901161"/>
    <w:rsid w:val="009016D3"/>
    <w:rsid w:val="00902812"/>
    <w:rsid w:val="00903252"/>
    <w:rsid w:val="009054AA"/>
    <w:rsid w:val="009057AC"/>
    <w:rsid w:val="009115C6"/>
    <w:rsid w:val="009118E7"/>
    <w:rsid w:val="00911B24"/>
    <w:rsid w:val="00913E0F"/>
    <w:rsid w:val="0091409E"/>
    <w:rsid w:val="0091426D"/>
    <w:rsid w:val="00915035"/>
    <w:rsid w:val="0091508C"/>
    <w:rsid w:val="00915EAF"/>
    <w:rsid w:val="0091657A"/>
    <w:rsid w:val="00921357"/>
    <w:rsid w:val="0092173A"/>
    <w:rsid w:val="00921899"/>
    <w:rsid w:val="009218BA"/>
    <w:rsid w:val="009218F4"/>
    <w:rsid w:val="00922849"/>
    <w:rsid w:val="00922FD8"/>
    <w:rsid w:val="009238EC"/>
    <w:rsid w:val="00924425"/>
    <w:rsid w:val="00925883"/>
    <w:rsid w:val="00925A0E"/>
    <w:rsid w:val="00925D43"/>
    <w:rsid w:val="00926AFE"/>
    <w:rsid w:val="00927865"/>
    <w:rsid w:val="00927D30"/>
    <w:rsid w:val="00930D35"/>
    <w:rsid w:val="0093127A"/>
    <w:rsid w:val="00931CCC"/>
    <w:rsid w:val="009330B1"/>
    <w:rsid w:val="009353CE"/>
    <w:rsid w:val="00936B17"/>
    <w:rsid w:val="00937E98"/>
    <w:rsid w:val="00940A00"/>
    <w:rsid w:val="00942A68"/>
    <w:rsid w:val="00942B41"/>
    <w:rsid w:val="00943085"/>
    <w:rsid w:val="00944847"/>
    <w:rsid w:val="00945469"/>
    <w:rsid w:val="00946DCE"/>
    <w:rsid w:val="0095043E"/>
    <w:rsid w:val="00950C44"/>
    <w:rsid w:val="0095293C"/>
    <w:rsid w:val="00952B5A"/>
    <w:rsid w:val="00953875"/>
    <w:rsid w:val="00953A5D"/>
    <w:rsid w:val="009544FA"/>
    <w:rsid w:val="009548A3"/>
    <w:rsid w:val="00954A12"/>
    <w:rsid w:val="009553FD"/>
    <w:rsid w:val="00955909"/>
    <w:rsid w:val="009566C1"/>
    <w:rsid w:val="00956ECA"/>
    <w:rsid w:val="0095708A"/>
    <w:rsid w:val="0095780E"/>
    <w:rsid w:val="00957F77"/>
    <w:rsid w:val="0096044B"/>
    <w:rsid w:val="00962A04"/>
    <w:rsid w:val="00964549"/>
    <w:rsid w:val="009653DC"/>
    <w:rsid w:val="0096660F"/>
    <w:rsid w:val="00967542"/>
    <w:rsid w:val="0096778B"/>
    <w:rsid w:val="00967903"/>
    <w:rsid w:val="009679FD"/>
    <w:rsid w:val="00967E3E"/>
    <w:rsid w:val="00971242"/>
    <w:rsid w:val="00972D37"/>
    <w:rsid w:val="00973799"/>
    <w:rsid w:val="00975273"/>
    <w:rsid w:val="00975F6C"/>
    <w:rsid w:val="009815BC"/>
    <w:rsid w:val="009815DD"/>
    <w:rsid w:val="00981DAD"/>
    <w:rsid w:val="00982DF1"/>
    <w:rsid w:val="0098479E"/>
    <w:rsid w:val="00984944"/>
    <w:rsid w:val="009852A5"/>
    <w:rsid w:val="00985C42"/>
    <w:rsid w:val="009865DC"/>
    <w:rsid w:val="00986E43"/>
    <w:rsid w:val="00987079"/>
    <w:rsid w:val="00990022"/>
    <w:rsid w:val="0099075B"/>
    <w:rsid w:val="00992134"/>
    <w:rsid w:val="00992B54"/>
    <w:rsid w:val="00993FCA"/>
    <w:rsid w:val="009952A3"/>
    <w:rsid w:val="00995495"/>
    <w:rsid w:val="009976E2"/>
    <w:rsid w:val="009977A9"/>
    <w:rsid w:val="009A060A"/>
    <w:rsid w:val="009A0B59"/>
    <w:rsid w:val="009A1EF4"/>
    <w:rsid w:val="009A2408"/>
    <w:rsid w:val="009A3FD5"/>
    <w:rsid w:val="009A4D24"/>
    <w:rsid w:val="009A6859"/>
    <w:rsid w:val="009A6FF3"/>
    <w:rsid w:val="009A7644"/>
    <w:rsid w:val="009B131F"/>
    <w:rsid w:val="009B2185"/>
    <w:rsid w:val="009B45C1"/>
    <w:rsid w:val="009B50F6"/>
    <w:rsid w:val="009B6237"/>
    <w:rsid w:val="009B645E"/>
    <w:rsid w:val="009C0AE0"/>
    <w:rsid w:val="009C322A"/>
    <w:rsid w:val="009C3327"/>
    <w:rsid w:val="009C37CA"/>
    <w:rsid w:val="009C49EB"/>
    <w:rsid w:val="009C4BA7"/>
    <w:rsid w:val="009C4C6F"/>
    <w:rsid w:val="009C4CE1"/>
    <w:rsid w:val="009C5BA5"/>
    <w:rsid w:val="009C6BCA"/>
    <w:rsid w:val="009C70B0"/>
    <w:rsid w:val="009D066C"/>
    <w:rsid w:val="009D09C4"/>
    <w:rsid w:val="009D0A54"/>
    <w:rsid w:val="009D18D0"/>
    <w:rsid w:val="009D250D"/>
    <w:rsid w:val="009D3C93"/>
    <w:rsid w:val="009D6AE2"/>
    <w:rsid w:val="009D6D2F"/>
    <w:rsid w:val="009D6E4A"/>
    <w:rsid w:val="009D77AC"/>
    <w:rsid w:val="009D7AB7"/>
    <w:rsid w:val="009D7B33"/>
    <w:rsid w:val="009E14D3"/>
    <w:rsid w:val="009E17BA"/>
    <w:rsid w:val="009E2198"/>
    <w:rsid w:val="009E2932"/>
    <w:rsid w:val="009E29D4"/>
    <w:rsid w:val="009E2B34"/>
    <w:rsid w:val="009E2C00"/>
    <w:rsid w:val="009E407F"/>
    <w:rsid w:val="009E41AF"/>
    <w:rsid w:val="009E45A7"/>
    <w:rsid w:val="009E4E80"/>
    <w:rsid w:val="009E545C"/>
    <w:rsid w:val="009E5DE5"/>
    <w:rsid w:val="009E7674"/>
    <w:rsid w:val="009E7688"/>
    <w:rsid w:val="009E7832"/>
    <w:rsid w:val="009F1EC3"/>
    <w:rsid w:val="009F2745"/>
    <w:rsid w:val="009F2DC8"/>
    <w:rsid w:val="009F331F"/>
    <w:rsid w:val="009F3929"/>
    <w:rsid w:val="009F44D0"/>
    <w:rsid w:val="009F5AC7"/>
    <w:rsid w:val="009F7E53"/>
    <w:rsid w:val="00A000F8"/>
    <w:rsid w:val="00A00230"/>
    <w:rsid w:val="00A012E1"/>
    <w:rsid w:val="00A03728"/>
    <w:rsid w:val="00A04179"/>
    <w:rsid w:val="00A0768D"/>
    <w:rsid w:val="00A07935"/>
    <w:rsid w:val="00A1092B"/>
    <w:rsid w:val="00A118D6"/>
    <w:rsid w:val="00A11A61"/>
    <w:rsid w:val="00A1206E"/>
    <w:rsid w:val="00A12D82"/>
    <w:rsid w:val="00A13ADF"/>
    <w:rsid w:val="00A204B5"/>
    <w:rsid w:val="00A21963"/>
    <w:rsid w:val="00A21C52"/>
    <w:rsid w:val="00A21CD8"/>
    <w:rsid w:val="00A25DDF"/>
    <w:rsid w:val="00A262C0"/>
    <w:rsid w:val="00A2749C"/>
    <w:rsid w:val="00A27A31"/>
    <w:rsid w:val="00A30B22"/>
    <w:rsid w:val="00A30E30"/>
    <w:rsid w:val="00A310F7"/>
    <w:rsid w:val="00A31668"/>
    <w:rsid w:val="00A3386E"/>
    <w:rsid w:val="00A343AE"/>
    <w:rsid w:val="00A34C54"/>
    <w:rsid w:val="00A355D2"/>
    <w:rsid w:val="00A3605B"/>
    <w:rsid w:val="00A37431"/>
    <w:rsid w:val="00A40D71"/>
    <w:rsid w:val="00A40F4B"/>
    <w:rsid w:val="00A425E2"/>
    <w:rsid w:val="00A42A98"/>
    <w:rsid w:val="00A43C5B"/>
    <w:rsid w:val="00A4437D"/>
    <w:rsid w:val="00A45732"/>
    <w:rsid w:val="00A46A29"/>
    <w:rsid w:val="00A46D01"/>
    <w:rsid w:val="00A47C2C"/>
    <w:rsid w:val="00A50F73"/>
    <w:rsid w:val="00A51373"/>
    <w:rsid w:val="00A519E6"/>
    <w:rsid w:val="00A52541"/>
    <w:rsid w:val="00A53126"/>
    <w:rsid w:val="00A54F62"/>
    <w:rsid w:val="00A55B17"/>
    <w:rsid w:val="00A55C41"/>
    <w:rsid w:val="00A57224"/>
    <w:rsid w:val="00A57A62"/>
    <w:rsid w:val="00A604BD"/>
    <w:rsid w:val="00A612FF"/>
    <w:rsid w:val="00A61500"/>
    <w:rsid w:val="00A62270"/>
    <w:rsid w:val="00A63DE0"/>
    <w:rsid w:val="00A6436D"/>
    <w:rsid w:val="00A652FD"/>
    <w:rsid w:val="00A65AD9"/>
    <w:rsid w:val="00A66111"/>
    <w:rsid w:val="00A66D01"/>
    <w:rsid w:val="00A67280"/>
    <w:rsid w:val="00A67D66"/>
    <w:rsid w:val="00A70732"/>
    <w:rsid w:val="00A7178C"/>
    <w:rsid w:val="00A72032"/>
    <w:rsid w:val="00A721DE"/>
    <w:rsid w:val="00A7313F"/>
    <w:rsid w:val="00A73528"/>
    <w:rsid w:val="00A73DDF"/>
    <w:rsid w:val="00A75779"/>
    <w:rsid w:val="00A76538"/>
    <w:rsid w:val="00A7660C"/>
    <w:rsid w:val="00A77193"/>
    <w:rsid w:val="00A77513"/>
    <w:rsid w:val="00A80A08"/>
    <w:rsid w:val="00A811A0"/>
    <w:rsid w:val="00A8176F"/>
    <w:rsid w:val="00A81EAE"/>
    <w:rsid w:val="00A826AB"/>
    <w:rsid w:val="00A83369"/>
    <w:rsid w:val="00A83423"/>
    <w:rsid w:val="00A83FF6"/>
    <w:rsid w:val="00A85437"/>
    <w:rsid w:val="00A85EC1"/>
    <w:rsid w:val="00A86217"/>
    <w:rsid w:val="00A877E7"/>
    <w:rsid w:val="00A87BB0"/>
    <w:rsid w:val="00A9024D"/>
    <w:rsid w:val="00A902DB"/>
    <w:rsid w:val="00A90C8F"/>
    <w:rsid w:val="00A912F4"/>
    <w:rsid w:val="00A9304E"/>
    <w:rsid w:val="00A9381D"/>
    <w:rsid w:val="00A93D5A"/>
    <w:rsid w:val="00A945B8"/>
    <w:rsid w:val="00A94C53"/>
    <w:rsid w:val="00A97BBA"/>
    <w:rsid w:val="00A97D40"/>
    <w:rsid w:val="00A97E3C"/>
    <w:rsid w:val="00AA0CA8"/>
    <w:rsid w:val="00AA1442"/>
    <w:rsid w:val="00AA3C32"/>
    <w:rsid w:val="00AA3D64"/>
    <w:rsid w:val="00AA4869"/>
    <w:rsid w:val="00AA565F"/>
    <w:rsid w:val="00AA5669"/>
    <w:rsid w:val="00AA56A8"/>
    <w:rsid w:val="00AA6835"/>
    <w:rsid w:val="00AA685C"/>
    <w:rsid w:val="00AA6A5D"/>
    <w:rsid w:val="00AA7756"/>
    <w:rsid w:val="00AA7975"/>
    <w:rsid w:val="00AB079C"/>
    <w:rsid w:val="00AB094B"/>
    <w:rsid w:val="00AB2A06"/>
    <w:rsid w:val="00AB35A5"/>
    <w:rsid w:val="00AB4428"/>
    <w:rsid w:val="00AB46C2"/>
    <w:rsid w:val="00AB536E"/>
    <w:rsid w:val="00AB6BC4"/>
    <w:rsid w:val="00AB6D6B"/>
    <w:rsid w:val="00AB7274"/>
    <w:rsid w:val="00AC17A0"/>
    <w:rsid w:val="00AC1A30"/>
    <w:rsid w:val="00AC1EF8"/>
    <w:rsid w:val="00AC2553"/>
    <w:rsid w:val="00AC3072"/>
    <w:rsid w:val="00AC3870"/>
    <w:rsid w:val="00AC3F9B"/>
    <w:rsid w:val="00AC4246"/>
    <w:rsid w:val="00AC51A7"/>
    <w:rsid w:val="00AC5289"/>
    <w:rsid w:val="00AC6518"/>
    <w:rsid w:val="00AC76AF"/>
    <w:rsid w:val="00AC7758"/>
    <w:rsid w:val="00AD141D"/>
    <w:rsid w:val="00AD3CEA"/>
    <w:rsid w:val="00AD3F01"/>
    <w:rsid w:val="00AD52A9"/>
    <w:rsid w:val="00AD5EA7"/>
    <w:rsid w:val="00AD69F1"/>
    <w:rsid w:val="00AD6DE6"/>
    <w:rsid w:val="00AD717D"/>
    <w:rsid w:val="00AE155B"/>
    <w:rsid w:val="00AE26E3"/>
    <w:rsid w:val="00AE3214"/>
    <w:rsid w:val="00AE36C4"/>
    <w:rsid w:val="00AE5B45"/>
    <w:rsid w:val="00AE5DD0"/>
    <w:rsid w:val="00AE7018"/>
    <w:rsid w:val="00AE7416"/>
    <w:rsid w:val="00AE75AD"/>
    <w:rsid w:val="00AF0F7C"/>
    <w:rsid w:val="00AF1497"/>
    <w:rsid w:val="00AF338C"/>
    <w:rsid w:val="00AF3847"/>
    <w:rsid w:val="00AF4F37"/>
    <w:rsid w:val="00AF50B1"/>
    <w:rsid w:val="00AF53EF"/>
    <w:rsid w:val="00AF5F09"/>
    <w:rsid w:val="00AF60E8"/>
    <w:rsid w:val="00AF739D"/>
    <w:rsid w:val="00AF756F"/>
    <w:rsid w:val="00B004F3"/>
    <w:rsid w:val="00B01B57"/>
    <w:rsid w:val="00B02F66"/>
    <w:rsid w:val="00B03129"/>
    <w:rsid w:val="00B03D8E"/>
    <w:rsid w:val="00B03F4F"/>
    <w:rsid w:val="00B064C2"/>
    <w:rsid w:val="00B06FCD"/>
    <w:rsid w:val="00B10AA6"/>
    <w:rsid w:val="00B132F2"/>
    <w:rsid w:val="00B1347A"/>
    <w:rsid w:val="00B13BA1"/>
    <w:rsid w:val="00B13EA7"/>
    <w:rsid w:val="00B13ED5"/>
    <w:rsid w:val="00B144CE"/>
    <w:rsid w:val="00B160BD"/>
    <w:rsid w:val="00B16B37"/>
    <w:rsid w:val="00B171AC"/>
    <w:rsid w:val="00B202D9"/>
    <w:rsid w:val="00B23A9A"/>
    <w:rsid w:val="00B23D54"/>
    <w:rsid w:val="00B23EA5"/>
    <w:rsid w:val="00B25B31"/>
    <w:rsid w:val="00B25F64"/>
    <w:rsid w:val="00B2740E"/>
    <w:rsid w:val="00B312E9"/>
    <w:rsid w:val="00B320BA"/>
    <w:rsid w:val="00B322CD"/>
    <w:rsid w:val="00B336AC"/>
    <w:rsid w:val="00B33CCA"/>
    <w:rsid w:val="00B33D9B"/>
    <w:rsid w:val="00B34333"/>
    <w:rsid w:val="00B36681"/>
    <w:rsid w:val="00B379A8"/>
    <w:rsid w:val="00B37CB9"/>
    <w:rsid w:val="00B4038D"/>
    <w:rsid w:val="00B41464"/>
    <w:rsid w:val="00B44CEA"/>
    <w:rsid w:val="00B45192"/>
    <w:rsid w:val="00B45205"/>
    <w:rsid w:val="00B467F4"/>
    <w:rsid w:val="00B47159"/>
    <w:rsid w:val="00B506E2"/>
    <w:rsid w:val="00B5163A"/>
    <w:rsid w:val="00B52066"/>
    <w:rsid w:val="00B52753"/>
    <w:rsid w:val="00B52D1B"/>
    <w:rsid w:val="00B537EC"/>
    <w:rsid w:val="00B54934"/>
    <w:rsid w:val="00B54D6F"/>
    <w:rsid w:val="00B54F25"/>
    <w:rsid w:val="00B55E1A"/>
    <w:rsid w:val="00B574A4"/>
    <w:rsid w:val="00B60739"/>
    <w:rsid w:val="00B60B3A"/>
    <w:rsid w:val="00B62582"/>
    <w:rsid w:val="00B6277C"/>
    <w:rsid w:val="00B62BF0"/>
    <w:rsid w:val="00B62C38"/>
    <w:rsid w:val="00B63602"/>
    <w:rsid w:val="00B6435C"/>
    <w:rsid w:val="00B66269"/>
    <w:rsid w:val="00B66E41"/>
    <w:rsid w:val="00B709E7"/>
    <w:rsid w:val="00B714A5"/>
    <w:rsid w:val="00B719F1"/>
    <w:rsid w:val="00B71D56"/>
    <w:rsid w:val="00B732E8"/>
    <w:rsid w:val="00B7387F"/>
    <w:rsid w:val="00B73C04"/>
    <w:rsid w:val="00B74603"/>
    <w:rsid w:val="00B75411"/>
    <w:rsid w:val="00B759BC"/>
    <w:rsid w:val="00B75D91"/>
    <w:rsid w:val="00B765EB"/>
    <w:rsid w:val="00B77864"/>
    <w:rsid w:val="00B80606"/>
    <w:rsid w:val="00B8085A"/>
    <w:rsid w:val="00B825B8"/>
    <w:rsid w:val="00B82AFD"/>
    <w:rsid w:val="00B84963"/>
    <w:rsid w:val="00B84CE9"/>
    <w:rsid w:val="00B85711"/>
    <w:rsid w:val="00B85A9E"/>
    <w:rsid w:val="00B85BB5"/>
    <w:rsid w:val="00B87736"/>
    <w:rsid w:val="00B87921"/>
    <w:rsid w:val="00B929A5"/>
    <w:rsid w:val="00B9349A"/>
    <w:rsid w:val="00B94349"/>
    <w:rsid w:val="00B96960"/>
    <w:rsid w:val="00B97ECC"/>
    <w:rsid w:val="00BA0BB6"/>
    <w:rsid w:val="00BA0C6A"/>
    <w:rsid w:val="00BA0CE3"/>
    <w:rsid w:val="00BA0E29"/>
    <w:rsid w:val="00BA1579"/>
    <w:rsid w:val="00BA17CB"/>
    <w:rsid w:val="00BA3666"/>
    <w:rsid w:val="00BA46D3"/>
    <w:rsid w:val="00BA5CBE"/>
    <w:rsid w:val="00BA5CC7"/>
    <w:rsid w:val="00BA60FA"/>
    <w:rsid w:val="00BA6838"/>
    <w:rsid w:val="00BA7710"/>
    <w:rsid w:val="00BA7780"/>
    <w:rsid w:val="00BA77FA"/>
    <w:rsid w:val="00BA7D3A"/>
    <w:rsid w:val="00BB230B"/>
    <w:rsid w:val="00BB28EF"/>
    <w:rsid w:val="00BB3C3D"/>
    <w:rsid w:val="00BB47AF"/>
    <w:rsid w:val="00BB4C8F"/>
    <w:rsid w:val="00BB4E7F"/>
    <w:rsid w:val="00BB5104"/>
    <w:rsid w:val="00BB59C3"/>
    <w:rsid w:val="00BB7E42"/>
    <w:rsid w:val="00BC018F"/>
    <w:rsid w:val="00BC1870"/>
    <w:rsid w:val="00BC24F8"/>
    <w:rsid w:val="00BC2CBA"/>
    <w:rsid w:val="00BC3A3E"/>
    <w:rsid w:val="00BC426F"/>
    <w:rsid w:val="00BC47BD"/>
    <w:rsid w:val="00BC4EFF"/>
    <w:rsid w:val="00BC5109"/>
    <w:rsid w:val="00BC5662"/>
    <w:rsid w:val="00BC59EF"/>
    <w:rsid w:val="00BC5A71"/>
    <w:rsid w:val="00BC5EC8"/>
    <w:rsid w:val="00BC7496"/>
    <w:rsid w:val="00BC79C9"/>
    <w:rsid w:val="00BD111F"/>
    <w:rsid w:val="00BD20E8"/>
    <w:rsid w:val="00BD31C4"/>
    <w:rsid w:val="00BD3581"/>
    <w:rsid w:val="00BD3D60"/>
    <w:rsid w:val="00BD4A0F"/>
    <w:rsid w:val="00BD5B04"/>
    <w:rsid w:val="00BD617C"/>
    <w:rsid w:val="00BD65CA"/>
    <w:rsid w:val="00BD70EA"/>
    <w:rsid w:val="00BE00CD"/>
    <w:rsid w:val="00BE09EC"/>
    <w:rsid w:val="00BE3451"/>
    <w:rsid w:val="00BE3A42"/>
    <w:rsid w:val="00BE4734"/>
    <w:rsid w:val="00BE511F"/>
    <w:rsid w:val="00BE53B0"/>
    <w:rsid w:val="00BE64F8"/>
    <w:rsid w:val="00BE67D8"/>
    <w:rsid w:val="00BE7B00"/>
    <w:rsid w:val="00BF0334"/>
    <w:rsid w:val="00BF116E"/>
    <w:rsid w:val="00BF1B4E"/>
    <w:rsid w:val="00BF1BE1"/>
    <w:rsid w:val="00BF3308"/>
    <w:rsid w:val="00BF4540"/>
    <w:rsid w:val="00BF45F4"/>
    <w:rsid w:val="00BF77AC"/>
    <w:rsid w:val="00BF7A31"/>
    <w:rsid w:val="00C00401"/>
    <w:rsid w:val="00C00954"/>
    <w:rsid w:val="00C018AE"/>
    <w:rsid w:val="00C01FEF"/>
    <w:rsid w:val="00C02068"/>
    <w:rsid w:val="00C023A8"/>
    <w:rsid w:val="00C04449"/>
    <w:rsid w:val="00C0684F"/>
    <w:rsid w:val="00C101DE"/>
    <w:rsid w:val="00C11BCD"/>
    <w:rsid w:val="00C11D61"/>
    <w:rsid w:val="00C1271A"/>
    <w:rsid w:val="00C13DCF"/>
    <w:rsid w:val="00C165C8"/>
    <w:rsid w:val="00C16BD8"/>
    <w:rsid w:val="00C17BE5"/>
    <w:rsid w:val="00C20A71"/>
    <w:rsid w:val="00C20C4D"/>
    <w:rsid w:val="00C21B6D"/>
    <w:rsid w:val="00C223A8"/>
    <w:rsid w:val="00C234A7"/>
    <w:rsid w:val="00C23813"/>
    <w:rsid w:val="00C246F8"/>
    <w:rsid w:val="00C24AE8"/>
    <w:rsid w:val="00C25CD1"/>
    <w:rsid w:val="00C27E84"/>
    <w:rsid w:val="00C305EE"/>
    <w:rsid w:val="00C32760"/>
    <w:rsid w:val="00C3407B"/>
    <w:rsid w:val="00C34093"/>
    <w:rsid w:val="00C340EA"/>
    <w:rsid w:val="00C34142"/>
    <w:rsid w:val="00C371B8"/>
    <w:rsid w:val="00C3747F"/>
    <w:rsid w:val="00C406AB"/>
    <w:rsid w:val="00C42A95"/>
    <w:rsid w:val="00C43134"/>
    <w:rsid w:val="00C44485"/>
    <w:rsid w:val="00C45507"/>
    <w:rsid w:val="00C45582"/>
    <w:rsid w:val="00C45875"/>
    <w:rsid w:val="00C468C6"/>
    <w:rsid w:val="00C51F83"/>
    <w:rsid w:val="00C527D6"/>
    <w:rsid w:val="00C52C83"/>
    <w:rsid w:val="00C542F6"/>
    <w:rsid w:val="00C54378"/>
    <w:rsid w:val="00C554C5"/>
    <w:rsid w:val="00C56190"/>
    <w:rsid w:val="00C574A3"/>
    <w:rsid w:val="00C602A0"/>
    <w:rsid w:val="00C60FDF"/>
    <w:rsid w:val="00C61D89"/>
    <w:rsid w:val="00C62E94"/>
    <w:rsid w:val="00C63756"/>
    <w:rsid w:val="00C63DAB"/>
    <w:rsid w:val="00C64E52"/>
    <w:rsid w:val="00C65742"/>
    <w:rsid w:val="00C711F2"/>
    <w:rsid w:val="00C715F3"/>
    <w:rsid w:val="00C71691"/>
    <w:rsid w:val="00C72058"/>
    <w:rsid w:val="00C72FC3"/>
    <w:rsid w:val="00C739D8"/>
    <w:rsid w:val="00C73B96"/>
    <w:rsid w:val="00C73DF6"/>
    <w:rsid w:val="00C74221"/>
    <w:rsid w:val="00C747C4"/>
    <w:rsid w:val="00C74E50"/>
    <w:rsid w:val="00C80E91"/>
    <w:rsid w:val="00C818BE"/>
    <w:rsid w:val="00C823CE"/>
    <w:rsid w:val="00C8384E"/>
    <w:rsid w:val="00C83E2F"/>
    <w:rsid w:val="00C84482"/>
    <w:rsid w:val="00C87966"/>
    <w:rsid w:val="00C90B2B"/>
    <w:rsid w:val="00C9101D"/>
    <w:rsid w:val="00C9156E"/>
    <w:rsid w:val="00C91BA3"/>
    <w:rsid w:val="00C94113"/>
    <w:rsid w:val="00C9524A"/>
    <w:rsid w:val="00C9531A"/>
    <w:rsid w:val="00C95948"/>
    <w:rsid w:val="00C977CD"/>
    <w:rsid w:val="00CA0D49"/>
    <w:rsid w:val="00CA1081"/>
    <w:rsid w:val="00CA113D"/>
    <w:rsid w:val="00CA1A7B"/>
    <w:rsid w:val="00CA1BEB"/>
    <w:rsid w:val="00CA2712"/>
    <w:rsid w:val="00CA2A21"/>
    <w:rsid w:val="00CA2D51"/>
    <w:rsid w:val="00CA34AC"/>
    <w:rsid w:val="00CA3A90"/>
    <w:rsid w:val="00CA43E0"/>
    <w:rsid w:val="00CA4CEE"/>
    <w:rsid w:val="00CA570C"/>
    <w:rsid w:val="00CA64C1"/>
    <w:rsid w:val="00CA64F2"/>
    <w:rsid w:val="00CA697D"/>
    <w:rsid w:val="00CB0815"/>
    <w:rsid w:val="00CB08BA"/>
    <w:rsid w:val="00CB25B5"/>
    <w:rsid w:val="00CB2E41"/>
    <w:rsid w:val="00CB5BCD"/>
    <w:rsid w:val="00CB70E8"/>
    <w:rsid w:val="00CC04BD"/>
    <w:rsid w:val="00CC153F"/>
    <w:rsid w:val="00CC2C1A"/>
    <w:rsid w:val="00CC2EB4"/>
    <w:rsid w:val="00CC304B"/>
    <w:rsid w:val="00CC376A"/>
    <w:rsid w:val="00CC47F8"/>
    <w:rsid w:val="00CC4867"/>
    <w:rsid w:val="00CC5B27"/>
    <w:rsid w:val="00CC66EF"/>
    <w:rsid w:val="00CC75A2"/>
    <w:rsid w:val="00CD1D22"/>
    <w:rsid w:val="00CD23C0"/>
    <w:rsid w:val="00CD2E15"/>
    <w:rsid w:val="00CD69EB"/>
    <w:rsid w:val="00CE0776"/>
    <w:rsid w:val="00CE0A06"/>
    <w:rsid w:val="00CE3CF8"/>
    <w:rsid w:val="00CE3D5D"/>
    <w:rsid w:val="00CE43F9"/>
    <w:rsid w:val="00CE4EE2"/>
    <w:rsid w:val="00CE602D"/>
    <w:rsid w:val="00CE6993"/>
    <w:rsid w:val="00CF00EF"/>
    <w:rsid w:val="00CF13FB"/>
    <w:rsid w:val="00CF3CC7"/>
    <w:rsid w:val="00CF53D5"/>
    <w:rsid w:val="00CF70D0"/>
    <w:rsid w:val="00D001B1"/>
    <w:rsid w:val="00D00B1B"/>
    <w:rsid w:val="00D01E38"/>
    <w:rsid w:val="00D024E8"/>
    <w:rsid w:val="00D03C80"/>
    <w:rsid w:val="00D05761"/>
    <w:rsid w:val="00D06631"/>
    <w:rsid w:val="00D07171"/>
    <w:rsid w:val="00D1034D"/>
    <w:rsid w:val="00D113D5"/>
    <w:rsid w:val="00D1229A"/>
    <w:rsid w:val="00D12D36"/>
    <w:rsid w:val="00D13481"/>
    <w:rsid w:val="00D14F08"/>
    <w:rsid w:val="00D158E0"/>
    <w:rsid w:val="00D15B30"/>
    <w:rsid w:val="00D20766"/>
    <w:rsid w:val="00D20BCE"/>
    <w:rsid w:val="00D21A37"/>
    <w:rsid w:val="00D21CDE"/>
    <w:rsid w:val="00D23AAF"/>
    <w:rsid w:val="00D242F4"/>
    <w:rsid w:val="00D249F1"/>
    <w:rsid w:val="00D25733"/>
    <w:rsid w:val="00D27D86"/>
    <w:rsid w:val="00D304CC"/>
    <w:rsid w:val="00D331EA"/>
    <w:rsid w:val="00D33243"/>
    <w:rsid w:val="00D34281"/>
    <w:rsid w:val="00D36381"/>
    <w:rsid w:val="00D36D96"/>
    <w:rsid w:val="00D374B5"/>
    <w:rsid w:val="00D378D8"/>
    <w:rsid w:val="00D37DB9"/>
    <w:rsid w:val="00D41284"/>
    <w:rsid w:val="00D41C30"/>
    <w:rsid w:val="00D421C7"/>
    <w:rsid w:val="00D428BC"/>
    <w:rsid w:val="00D42B4C"/>
    <w:rsid w:val="00D42D87"/>
    <w:rsid w:val="00D43E79"/>
    <w:rsid w:val="00D44815"/>
    <w:rsid w:val="00D45415"/>
    <w:rsid w:val="00D45AF7"/>
    <w:rsid w:val="00D45ECB"/>
    <w:rsid w:val="00D464F0"/>
    <w:rsid w:val="00D4799C"/>
    <w:rsid w:val="00D47FB7"/>
    <w:rsid w:val="00D52FAB"/>
    <w:rsid w:val="00D530B3"/>
    <w:rsid w:val="00D54F1C"/>
    <w:rsid w:val="00D551C6"/>
    <w:rsid w:val="00D553C6"/>
    <w:rsid w:val="00D569C2"/>
    <w:rsid w:val="00D56B7C"/>
    <w:rsid w:val="00D56C4C"/>
    <w:rsid w:val="00D56CA2"/>
    <w:rsid w:val="00D610A5"/>
    <w:rsid w:val="00D6140B"/>
    <w:rsid w:val="00D62431"/>
    <w:rsid w:val="00D64089"/>
    <w:rsid w:val="00D65A33"/>
    <w:rsid w:val="00D67BDE"/>
    <w:rsid w:val="00D7068A"/>
    <w:rsid w:val="00D71F00"/>
    <w:rsid w:val="00D7238E"/>
    <w:rsid w:val="00D72AB1"/>
    <w:rsid w:val="00D72BFF"/>
    <w:rsid w:val="00D74162"/>
    <w:rsid w:val="00D747FA"/>
    <w:rsid w:val="00D75400"/>
    <w:rsid w:val="00D76E80"/>
    <w:rsid w:val="00D77925"/>
    <w:rsid w:val="00D779EF"/>
    <w:rsid w:val="00D77F6C"/>
    <w:rsid w:val="00D831C7"/>
    <w:rsid w:val="00D86BC4"/>
    <w:rsid w:val="00D9035F"/>
    <w:rsid w:val="00D90632"/>
    <w:rsid w:val="00D90B85"/>
    <w:rsid w:val="00D94AF1"/>
    <w:rsid w:val="00D9561D"/>
    <w:rsid w:val="00D9589F"/>
    <w:rsid w:val="00D96841"/>
    <w:rsid w:val="00D97077"/>
    <w:rsid w:val="00D97C4A"/>
    <w:rsid w:val="00DA0403"/>
    <w:rsid w:val="00DA0B3E"/>
    <w:rsid w:val="00DA0E11"/>
    <w:rsid w:val="00DA44C2"/>
    <w:rsid w:val="00DA5F1C"/>
    <w:rsid w:val="00DA67CB"/>
    <w:rsid w:val="00DA70B4"/>
    <w:rsid w:val="00DB0C1B"/>
    <w:rsid w:val="00DB0F1B"/>
    <w:rsid w:val="00DB357C"/>
    <w:rsid w:val="00DB3876"/>
    <w:rsid w:val="00DB411A"/>
    <w:rsid w:val="00DB41F5"/>
    <w:rsid w:val="00DB458F"/>
    <w:rsid w:val="00DB4D29"/>
    <w:rsid w:val="00DB4F51"/>
    <w:rsid w:val="00DB5CAF"/>
    <w:rsid w:val="00DB628B"/>
    <w:rsid w:val="00DB6395"/>
    <w:rsid w:val="00DB6AE5"/>
    <w:rsid w:val="00DB6F31"/>
    <w:rsid w:val="00DB7565"/>
    <w:rsid w:val="00DC0F2A"/>
    <w:rsid w:val="00DC1C22"/>
    <w:rsid w:val="00DC1FD0"/>
    <w:rsid w:val="00DC2436"/>
    <w:rsid w:val="00DC264E"/>
    <w:rsid w:val="00DC27CB"/>
    <w:rsid w:val="00DC2CA2"/>
    <w:rsid w:val="00DC3A31"/>
    <w:rsid w:val="00DC3F5E"/>
    <w:rsid w:val="00DC42CE"/>
    <w:rsid w:val="00DC4B90"/>
    <w:rsid w:val="00DC51CF"/>
    <w:rsid w:val="00DC528E"/>
    <w:rsid w:val="00DC58A0"/>
    <w:rsid w:val="00DC6554"/>
    <w:rsid w:val="00DC771E"/>
    <w:rsid w:val="00DD345F"/>
    <w:rsid w:val="00DD3C92"/>
    <w:rsid w:val="00DD40BF"/>
    <w:rsid w:val="00DD457A"/>
    <w:rsid w:val="00DD4ADB"/>
    <w:rsid w:val="00DD52AA"/>
    <w:rsid w:val="00DD63B8"/>
    <w:rsid w:val="00DD6AC8"/>
    <w:rsid w:val="00DD7FE9"/>
    <w:rsid w:val="00DE1ABD"/>
    <w:rsid w:val="00DE24CA"/>
    <w:rsid w:val="00DE259D"/>
    <w:rsid w:val="00DE2F11"/>
    <w:rsid w:val="00DE3D62"/>
    <w:rsid w:val="00DE53FC"/>
    <w:rsid w:val="00DE5E6F"/>
    <w:rsid w:val="00DE73F9"/>
    <w:rsid w:val="00DF011B"/>
    <w:rsid w:val="00DF1832"/>
    <w:rsid w:val="00DF2CC5"/>
    <w:rsid w:val="00DF31C0"/>
    <w:rsid w:val="00DF383D"/>
    <w:rsid w:val="00DF3985"/>
    <w:rsid w:val="00DF4612"/>
    <w:rsid w:val="00DF6755"/>
    <w:rsid w:val="00DF7380"/>
    <w:rsid w:val="00E008F5"/>
    <w:rsid w:val="00E016AE"/>
    <w:rsid w:val="00E018E0"/>
    <w:rsid w:val="00E02A9C"/>
    <w:rsid w:val="00E03DB1"/>
    <w:rsid w:val="00E0418D"/>
    <w:rsid w:val="00E0424E"/>
    <w:rsid w:val="00E04640"/>
    <w:rsid w:val="00E06E4F"/>
    <w:rsid w:val="00E07CE6"/>
    <w:rsid w:val="00E108F8"/>
    <w:rsid w:val="00E1107B"/>
    <w:rsid w:val="00E12086"/>
    <w:rsid w:val="00E12A58"/>
    <w:rsid w:val="00E13A9B"/>
    <w:rsid w:val="00E14324"/>
    <w:rsid w:val="00E14504"/>
    <w:rsid w:val="00E14E5C"/>
    <w:rsid w:val="00E14E6C"/>
    <w:rsid w:val="00E15681"/>
    <w:rsid w:val="00E17808"/>
    <w:rsid w:val="00E205F7"/>
    <w:rsid w:val="00E2323A"/>
    <w:rsid w:val="00E2348E"/>
    <w:rsid w:val="00E248BC"/>
    <w:rsid w:val="00E25E19"/>
    <w:rsid w:val="00E279AD"/>
    <w:rsid w:val="00E3014B"/>
    <w:rsid w:val="00E301E1"/>
    <w:rsid w:val="00E304C7"/>
    <w:rsid w:val="00E37324"/>
    <w:rsid w:val="00E402C6"/>
    <w:rsid w:val="00E4088E"/>
    <w:rsid w:val="00E41CCA"/>
    <w:rsid w:val="00E42FAA"/>
    <w:rsid w:val="00E441C0"/>
    <w:rsid w:val="00E442A3"/>
    <w:rsid w:val="00E462F4"/>
    <w:rsid w:val="00E5090E"/>
    <w:rsid w:val="00E50B98"/>
    <w:rsid w:val="00E50C26"/>
    <w:rsid w:val="00E512BA"/>
    <w:rsid w:val="00E51606"/>
    <w:rsid w:val="00E52223"/>
    <w:rsid w:val="00E5275B"/>
    <w:rsid w:val="00E5293E"/>
    <w:rsid w:val="00E53194"/>
    <w:rsid w:val="00E53AF0"/>
    <w:rsid w:val="00E5486A"/>
    <w:rsid w:val="00E54DD6"/>
    <w:rsid w:val="00E559C2"/>
    <w:rsid w:val="00E559C7"/>
    <w:rsid w:val="00E56205"/>
    <w:rsid w:val="00E57FFE"/>
    <w:rsid w:val="00E60B02"/>
    <w:rsid w:val="00E60B66"/>
    <w:rsid w:val="00E6362C"/>
    <w:rsid w:val="00E637A6"/>
    <w:rsid w:val="00E63E4F"/>
    <w:rsid w:val="00E64461"/>
    <w:rsid w:val="00E644CF"/>
    <w:rsid w:val="00E651BC"/>
    <w:rsid w:val="00E6743E"/>
    <w:rsid w:val="00E704C1"/>
    <w:rsid w:val="00E71FF7"/>
    <w:rsid w:val="00E72F27"/>
    <w:rsid w:val="00E7570F"/>
    <w:rsid w:val="00E75757"/>
    <w:rsid w:val="00E75C66"/>
    <w:rsid w:val="00E7645F"/>
    <w:rsid w:val="00E81414"/>
    <w:rsid w:val="00E81563"/>
    <w:rsid w:val="00E8288D"/>
    <w:rsid w:val="00E83F3B"/>
    <w:rsid w:val="00E84C6B"/>
    <w:rsid w:val="00E84F51"/>
    <w:rsid w:val="00E855E3"/>
    <w:rsid w:val="00E86255"/>
    <w:rsid w:val="00E87C12"/>
    <w:rsid w:val="00E9021C"/>
    <w:rsid w:val="00E9287A"/>
    <w:rsid w:val="00E9350B"/>
    <w:rsid w:val="00E936AA"/>
    <w:rsid w:val="00E940A5"/>
    <w:rsid w:val="00E94A6E"/>
    <w:rsid w:val="00E95751"/>
    <w:rsid w:val="00E95C7C"/>
    <w:rsid w:val="00E96D87"/>
    <w:rsid w:val="00E96D9A"/>
    <w:rsid w:val="00EA1119"/>
    <w:rsid w:val="00EA1AD9"/>
    <w:rsid w:val="00EA1E88"/>
    <w:rsid w:val="00EA2496"/>
    <w:rsid w:val="00EA305C"/>
    <w:rsid w:val="00EA307C"/>
    <w:rsid w:val="00EA6655"/>
    <w:rsid w:val="00EA6834"/>
    <w:rsid w:val="00EB0379"/>
    <w:rsid w:val="00EB0C6B"/>
    <w:rsid w:val="00EB20A4"/>
    <w:rsid w:val="00EB25FD"/>
    <w:rsid w:val="00EB388B"/>
    <w:rsid w:val="00EB38E8"/>
    <w:rsid w:val="00EB3F9E"/>
    <w:rsid w:val="00EB5A5B"/>
    <w:rsid w:val="00EB6395"/>
    <w:rsid w:val="00EB746F"/>
    <w:rsid w:val="00EB7D84"/>
    <w:rsid w:val="00EC10C5"/>
    <w:rsid w:val="00EC1748"/>
    <w:rsid w:val="00EC185F"/>
    <w:rsid w:val="00EC4519"/>
    <w:rsid w:val="00EC66DC"/>
    <w:rsid w:val="00EC6C41"/>
    <w:rsid w:val="00ED004C"/>
    <w:rsid w:val="00ED1770"/>
    <w:rsid w:val="00ED2085"/>
    <w:rsid w:val="00ED274D"/>
    <w:rsid w:val="00ED2791"/>
    <w:rsid w:val="00ED2C46"/>
    <w:rsid w:val="00ED34E2"/>
    <w:rsid w:val="00ED380C"/>
    <w:rsid w:val="00ED3A0E"/>
    <w:rsid w:val="00ED3AD2"/>
    <w:rsid w:val="00ED4B59"/>
    <w:rsid w:val="00ED6ACB"/>
    <w:rsid w:val="00EE0DA9"/>
    <w:rsid w:val="00EE12D2"/>
    <w:rsid w:val="00EE15B2"/>
    <w:rsid w:val="00EE1E9A"/>
    <w:rsid w:val="00EE22C4"/>
    <w:rsid w:val="00EE3239"/>
    <w:rsid w:val="00EE6034"/>
    <w:rsid w:val="00EE6206"/>
    <w:rsid w:val="00EE6C08"/>
    <w:rsid w:val="00EE6FA7"/>
    <w:rsid w:val="00EE739D"/>
    <w:rsid w:val="00EE75F0"/>
    <w:rsid w:val="00EE773E"/>
    <w:rsid w:val="00EF0B7E"/>
    <w:rsid w:val="00EF1520"/>
    <w:rsid w:val="00EF2B7B"/>
    <w:rsid w:val="00EF2FBD"/>
    <w:rsid w:val="00EF353A"/>
    <w:rsid w:val="00EF5588"/>
    <w:rsid w:val="00EF59BF"/>
    <w:rsid w:val="00EF624D"/>
    <w:rsid w:val="00F01601"/>
    <w:rsid w:val="00F0278F"/>
    <w:rsid w:val="00F029F1"/>
    <w:rsid w:val="00F03A45"/>
    <w:rsid w:val="00F03C7E"/>
    <w:rsid w:val="00F03EE4"/>
    <w:rsid w:val="00F0422F"/>
    <w:rsid w:val="00F063D5"/>
    <w:rsid w:val="00F06439"/>
    <w:rsid w:val="00F0646C"/>
    <w:rsid w:val="00F07E34"/>
    <w:rsid w:val="00F10F18"/>
    <w:rsid w:val="00F11AAF"/>
    <w:rsid w:val="00F122A6"/>
    <w:rsid w:val="00F124F3"/>
    <w:rsid w:val="00F12C61"/>
    <w:rsid w:val="00F12EED"/>
    <w:rsid w:val="00F1589E"/>
    <w:rsid w:val="00F16413"/>
    <w:rsid w:val="00F165DE"/>
    <w:rsid w:val="00F166A3"/>
    <w:rsid w:val="00F173E2"/>
    <w:rsid w:val="00F1787D"/>
    <w:rsid w:val="00F17F78"/>
    <w:rsid w:val="00F2051C"/>
    <w:rsid w:val="00F206E6"/>
    <w:rsid w:val="00F229D3"/>
    <w:rsid w:val="00F23233"/>
    <w:rsid w:val="00F2532C"/>
    <w:rsid w:val="00F25F0D"/>
    <w:rsid w:val="00F26683"/>
    <w:rsid w:val="00F272C6"/>
    <w:rsid w:val="00F277F8"/>
    <w:rsid w:val="00F279B5"/>
    <w:rsid w:val="00F27C7E"/>
    <w:rsid w:val="00F326AE"/>
    <w:rsid w:val="00F339F4"/>
    <w:rsid w:val="00F35208"/>
    <w:rsid w:val="00F3592E"/>
    <w:rsid w:val="00F40C8A"/>
    <w:rsid w:val="00F4213C"/>
    <w:rsid w:val="00F42478"/>
    <w:rsid w:val="00F42578"/>
    <w:rsid w:val="00F42EF2"/>
    <w:rsid w:val="00F434FD"/>
    <w:rsid w:val="00F442C4"/>
    <w:rsid w:val="00F45091"/>
    <w:rsid w:val="00F451D1"/>
    <w:rsid w:val="00F45BBF"/>
    <w:rsid w:val="00F50518"/>
    <w:rsid w:val="00F5143E"/>
    <w:rsid w:val="00F53024"/>
    <w:rsid w:val="00F53560"/>
    <w:rsid w:val="00F54011"/>
    <w:rsid w:val="00F56698"/>
    <w:rsid w:val="00F56A35"/>
    <w:rsid w:val="00F576D2"/>
    <w:rsid w:val="00F601C0"/>
    <w:rsid w:val="00F6027C"/>
    <w:rsid w:val="00F60366"/>
    <w:rsid w:val="00F607E6"/>
    <w:rsid w:val="00F622D2"/>
    <w:rsid w:val="00F633A8"/>
    <w:rsid w:val="00F63972"/>
    <w:rsid w:val="00F64338"/>
    <w:rsid w:val="00F64926"/>
    <w:rsid w:val="00F64BFF"/>
    <w:rsid w:val="00F6526E"/>
    <w:rsid w:val="00F6537B"/>
    <w:rsid w:val="00F6547C"/>
    <w:rsid w:val="00F65AB3"/>
    <w:rsid w:val="00F660FB"/>
    <w:rsid w:val="00F67677"/>
    <w:rsid w:val="00F678A3"/>
    <w:rsid w:val="00F70874"/>
    <w:rsid w:val="00F71FB4"/>
    <w:rsid w:val="00F75F05"/>
    <w:rsid w:val="00F775F0"/>
    <w:rsid w:val="00F77988"/>
    <w:rsid w:val="00F77D6E"/>
    <w:rsid w:val="00F80A4F"/>
    <w:rsid w:val="00F82024"/>
    <w:rsid w:val="00F822E7"/>
    <w:rsid w:val="00F823B9"/>
    <w:rsid w:val="00F82F19"/>
    <w:rsid w:val="00F844F3"/>
    <w:rsid w:val="00F84CD2"/>
    <w:rsid w:val="00F84DBA"/>
    <w:rsid w:val="00F86A25"/>
    <w:rsid w:val="00F900F4"/>
    <w:rsid w:val="00F911D6"/>
    <w:rsid w:val="00F92448"/>
    <w:rsid w:val="00F92F94"/>
    <w:rsid w:val="00F931B9"/>
    <w:rsid w:val="00F9382D"/>
    <w:rsid w:val="00F9408A"/>
    <w:rsid w:val="00F95177"/>
    <w:rsid w:val="00F9569B"/>
    <w:rsid w:val="00FA085C"/>
    <w:rsid w:val="00FA0B0E"/>
    <w:rsid w:val="00FA3C10"/>
    <w:rsid w:val="00FA4FA4"/>
    <w:rsid w:val="00FA756F"/>
    <w:rsid w:val="00FA77B2"/>
    <w:rsid w:val="00FA77C4"/>
    <w:rsid w:val="00FB0656"/>
    <w:rsid w:val="00FB17BC"/>
    <w:rsid w:val="00FB2F62"/>
    <w:rsid w:val="00FB63CF"/>
    <w:rsid w:val="00FB754C"/>
    <w:rsid w:val="00FB7BDF"/>
    <w:rsid w:val="00FC1DCB"/>
    <w:rsid w:val="00FC1FE5"/>
    <w:rsid w:val="00FC273A"/>
    <w:rsid w:val="00FC3425"/>
    <w:rsid w:val="00FC355F"/>
    <w:rsid w:val="00FC39CA"/>
    <w:rsid w:val="00FC3DB0"/>
    <w:rsid w:val="00FC3F22"/>
    <w:rsid w:val="00FC49E6"/>
    <w:rsid w:val="00FC62CC"/>
    <w:rsid w:val="00FC79C7"/>
    <w:rsid w:val="00FC7FB3"/>
    <w:rsid w:val="00FD0AF2"/>
    <w:rsid w:val="00FD155A"/>
    <w:rsid w:val="00FD2B92"/>
    <w:rsid w:val="00FD4159"/>
    <w:rsid w:val="00FD41DD"/>
    <w:rsid w:val="00FD44C7"/>
    <w:rsid w:val="00FD5557"/>
    <w:rsid w:val="00FD573D"/>
    <w:rsid w:val="00FD58CB"/>
    <w:rsid w:val="00FD5B06"/>
    <w:rsid w:val="00FD78D8"/>
    <w:rsid w:val="00FE2680"/>
    <w:rsid w:val="00FE37A7"/>
    <w:rsid w:val="00FE3C39"/>
    <w:rsid w:val="00FE4F44"/>
    <w:rsid w:val="00FE5DE4"/>
    <w:rsid w:val="00FE67D9"/>
    <w:rsid w:val="00FE7B89"/>
    <w:rsid w:val="00FF03AF"/>
    <w:rsid w:val="00FF1707"/>
    <w:rsid w:val="00FF31A5"/>
    <w:rsid w:val="00FF5FB3"/>
    <w:rsid w:val="00FF6006"/>
    <w:rsid w:val="00FF681A"/>
    <w:rsid w:val="00FF6F8B"/>
    <w:rsid w:val="00FF70FF"/>
    <w:rsid w:val="00FF76B1"/>
    <w:rsid w:val="00FF7D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CBEFE4"/>
  <w15:docId w15:val="{5955C4A4-9AB9-4A3D-A3CF-551EC6A7D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3FF6"/>
    <w:rPr>
      <w:rFonts w:ascii="Times New Roman" w:eastAsia="Times New Roman" w:hAnsi="Times New Roman"/>
      <w:sz w:val="24"/>
      <w:szCs w:val="24"/>
    </w:rPr>
  </w:style>
  <w:style w:type="paragraph" w:styleId="1">
    <w:name w:val="heading 1"/>
    <w:basedOn w:val="a"/>
    <w:next w:val="a"/>
    <w:link w:val="10"/>
    <w:uiPriority w:val="9"/>
    <w:qFormat/>
    <w:rsid w:val="000A5F98"/>
    <w:pPr>
      <w:keepNext/>
      <w:keepLines/>
      <w:spacing w:before="240" w:line="259" w:lineRule="auto"/>
      <w:outlineLvl w:val="0"/>
    </w:pPr>
    <w:rPr>
      <w:rFonts w:ascii="Calibri Light" w:hAnsi="Calibri Light"/>
      <w:color w:val="2E74B5"/>
      <w:sz w:val="32"/>
      <w:szCs w:val="32"/>
      <w:lang w:eastAsia="en-US"/>
    </w:rPr>
  </w:style>
  <w:style w:type="paragraph" w:styleId="2">
    <w:name w:val="heading 2"/>
    <w:basedOn w:val="a"/>
    <w:next w:val="a"/>
    <w:link w:val="20"/>
    <w:uiPriority w:val="9"/>
    <w:unhideWhenUsed/>
    <w:qFormat/>
    <w:rsid w:val="000A5F98"/>
    <w:pPr>
      <w:keepNext/>
      <w:keepLines/>
      <w:spacing w:before="40" w:line="259" w:lineRule="auto"/>
      <w:outlineLvl w:val="1"/>
    </w:pPr>
    <w:rPr>
      <w:rFonts w:ascii="Calibri Light" w:hAnsi="Calibri Light"/>
      <w:color w:val="2E74B5"/>
      <w:sz w:val="26"/>
      <w:szCs w:val="26"/>
      <w:lang w:eastAsia="en-US"/>
    </w:rPr>
  </w:style>
  <w:style w:type="paragraph" w:styleId="3">
    <w:name w:val="heading 3"/>
    <w:basedOn w:val="a"/>
    <w:link w:val="30"/>
    <w:uiPriority w:val="9"/>
    <w:qFormat/>
    <w:rsid w:val="000A5F98"/>
    <w:pPr>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0A5F98"/>
    <w:pPr>
      <w:keepNext/>
      <w:keepLines/>
      <w:spacing w:before="200" w:line="276" w:lineRule="auto"/>
      <w:outlineLvl w:val="3"/>
    </w:pPr>
    <w:rPr>
      <w:rFonts w:ascii="Calibri Light" w:hAnsi="Calibri Light"/>
      <w:b/>
      <w:bCs/>
      <w:i/>
      <w:iCs/>
      <w:color w:val="5B9BD5"/>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A5F98"/>
    <w:rPr>
      <w:rFonts w:ascii="Calibri Light" w:eastAsia="Times New Roman" w:hAnsi="Calibri Light" w:cs="Times New Roman"/>
      <w:color w:val="2E74B5"/>
      <w:sz w:val="32"/>
      <w:szCs w:val="32"/>
    </w:rPr>
  </w:style>
  <w:style w:type="character" w:customStyle="1" w:styleId="20">
    <w:name w:val="Заголовок 2 Знак"/>
    <w:link w:val="2"/>
    <w:uiPriority w:val="9"/>
    <w:rsid w:val="000A5F98"/>
    <w:rPr>
      <w:rFonts w:ascii="Calibri Light" w:eastAsia="Times New Roman" w:hAnsi="Calibri Light" w:cs="Times New Roman"/>
      <w:color w:val="2E74B5"/>
      <w:sz w:val="26"/>
      <w:szCs w:val="26"/>
    </w:rPr>
  </w:style>
  <w:style w:type="character" w:customStyle="1" w:styleId="30">
    <w:name w:val="Заголовок 3 Знак"/>
    <w:link w:val="3"/>
    <w:uiPriority w:val="9"/>
    <w:rsid w:val="000A5F98"/>
    <w:rPr>
      <w:rFonts w:ascii="Times New Roman" w:eastAsia="Times New Roman" w:hAnsi="Times New Roman" w:cs="Times New Roman"/>
      <w:b/>
      <w:bCs/>
      <w:sz w:val="27"/>
      <w:szCs w:val="27"/>
      <w:lang w:eastAsia="ru-RU"/>
    </w:rPr>
  </w:style>
  <w:style w:type="character" w:customStyle="1" w:styleId="40">
    <w:name w:val="Заголовок 4 Знак"/>
    <w:link w:val="4"/>
    <w:uiPriority w:val="9"/>
    <w:semiHidden/>
    <w:rsid w:val="000A5F98"/>
    <w:rPr>
      <w:rFonts w:ascii="Calibri Light" w:eastAsia="Times New Roman" w:hAnsi="Calibri Light" w:cs="Times New Roman"/>
      <w:b/>
      <w:bCs/>
      <w:i/>
      <w:iCs/>
      <w:color w:val="5B9BD5"/>
    </w:rPr>
  </w:style>
  <w:style w:type="paragraph" w:styleId="a3">
    <w:name w:val="List Paragraph"/>
    <w:aliases w:val="List Paragraph1,Recommendation,List Paragraph11,Bulleted List Paragraph,List1,List11,lp1,List111,List1111,List11111,List111111,List1111111,List11111111,List111111111,List1111111111,List11111111111,List111111111111,List1111111111111,列表1"/>
    <w:basedOn w:val="a"/>
    <w:link w:val="a4"/>
    <w:uiPriority w:val="34"/>
    <w:qFormat/>
    <w:rsid w:val="000A5F98"/>
    <w:pPr>
      <w:ind w:left="720"/>
      <w:contextualSpacing/>
    </w:pPr>
  </w:style>
  <w:style w:type="character" w:customStyle="1" w:styleId="a4">
    <w:name w:val="Абзац списка Знак"/>
    <w:aliases w:val="List Paragraph1 Знак,Recommendation Знак,List Paragraph11 Знак,Bulleted List Paragraph Знак,List1 Знак,List11 Знак,lp1 Знак,List111 Знак,List1111 Знак,List11111 Знак,List111111 Знак,List1111111 Знак,List11111111 Знак,List111111111 Знак"/>
    <w:link w:val="a3"/>
    <w:uiPriority w:val="34"/>
    <w:qFormat/>
    <w:rsid w:val="000A5F98"/>
    <w:rPr>
      <w:rFonts w:ascii="Times New Roman" w:eastAsia="Times New Roman" w:hAnsi="Times New Roman" w:cs="Times New Roman"/>
      <w:sz w:val="24"/>
      <w:szCs w:val="24"/>
      <w:lang w:eastAsia="ru-RU"/>
    </w:rPr>
  </w:style>
  <w:style w:type="character" w:styleId="a5">
    <w:name w:val="Hyperlink"/>
    <w:uiPriority w:val="99"/>
    <w:unhideWhenUsed/>
    <w:rsid w:val="000A5F98"/>
    <w:rPr>
      <w:color w:val="0563C1"/>
      <w:u w:val="single"/>
    </w:rPr>
  </w:style>
  <w:style w:type="paragraph" w:styleId="a6">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Алия"/>
    <w:link w:val="a7"/>
    <w:uiPriority w:val="1"/>
    <w:qFormat/>
    <w:rsid w:val="000A5F98"/>
    <w:rPr>
      <w:sz w:val="22"/>
      <w:szCs w:val="22"/>
      <w:lang w:eastAsia="en-US"/>
    </w:rPr>
  </w:style>
  <w:style w:type="character" w:customStyle="1" w:styleId="a7">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6"/>
    <w:uiPriority w:val="1"/>
    <w:rsid w:val="000A5F98"/>
  </w:style>
  <w:style w:type="paragraph" w:styleId="a8">
    <w:name w:val="footnote text"/>
    <w:basedOn w:val="a"/>
    <w:link w:val="a9"/>
    <w:uiPriority w:val="99"/>
    <w:unhideWhenUsed/>
    <w:rsid w:val="000A5F98"/>
    <w:rPr>
      <w:rFonts w:ascii="Calibri" w:eastAsia="Calibri" w:hAnsi="Calibri"/>
      <w:sz w:val="20"/>
      <w:szCs w:val="20"/>
      <w:lang w:eastAsia="en-US"/>
    </w:rPr>
  </w:style>
  <w:style w:type="character" w:customStyle="1" w:styleId="a9">
    <w:name w:val="Текст сноски Знак"/>
    <w:link w:val="a8"/>
    <w:uiPriority w:val="99"/>
    <w:rsid w:val="000A5F98"/>
    <w:rPr>
      <w:sz w:val="20"/>
      <w:szCs w:val="20"/>
    </w:rPr>
  </w:style>
  <w:style w:type="character" w:styleId="aa">
    <w:name w:val="footnote reference"/>
    <w:uiPriority w:val="99"/>
    <w:semiHidden/>
    <w:unhideWhenUsed/>
    <w:rsid w:val="000A5F98"/>
    <w:rPr>
      <w:vertAlign w:val="superscript"/>
    </w:rPr>
  </w:style>
  <w:style w:type="paragraph" w:customStyle="1" w:styleId="Default">
    <w:name w:val="Default"/>
    <w:rsid w:val="000A5F98"/>
    <w:pPr>
      <w:autoSpaceDE w:val="0"/>
      <w:autoSpaceDN w:val="0"/>
      <w:adjustRightInd w:val="0"/>
    </w:pPr>
    <w:rPr>
      <w:rFonts w:ascii="Times New Roman" w:hAnsi="Times New Roman"/>
      <w:color w:val="000000"/>
      <w:sz w:val="24"/>
      <w:szCs w:val="24"/>
      <w:lang w:eastAsia="en-US"/>
    </w:rPr>
  </w:style>
  <w:style w:type="paragraph" w:styleId="ab">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
    <w:basedOn w:val="a"/>
    <w:link w:val="ac"/>
    <w:uiPriority w:val="99"/>
    <w:unhideWhenUsed/>
    <w:qFormat/>
    <w:rsid w:val="000A5F98"/>
    <w:pPr>
      <w:spacing w:before="100" w:beforeAutospacing="1" w:after="100" w:afterAutospacing="1"/>
    </w:pPr>
  </w:style>
  <w:style w:type="character" w:customStyle="1" w:styleId="ac">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link w:val="ab"/>
    <w:uiPriority w:val="99"/>
    <w:qFormat/>
    <w:rsid w:val="000A5F98"/>
    <w:rPr>
      <w:rFonts w:ascii="Times New Roman" w:eastAsia="Times New Roman" w:hAnsi="Times New Roman" w:cs="Times New Roman"/>
      <w:sz w:val="24"/>
      <w:szCs w:val="24"/>
      <w:lang w:eastAsia="ru-RU"/>
    </w:rPr>
  </w:style>
  <w:style w:type="character" w:customStyle="1" w:styleId="s0">
    <w:name w:val="s0"/>
    <w:rsid w:val="000A5F9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0A5F98"/>
    <w:rPr>
      <w:rFonts w:ascii="Times New Roman" w:hAnsi="Times New Roman" w:cs="Times New Roman" w:hint="default"/>
      <w:b/>
      <w:bCs/>
      <w:i w:val="0"/>
      <w:iCs w:val="0"/>
      <w:strike w:val="0"/>
      <w:dstrike w:val="0"/>
      <w:color w:val="000000"/>
      <w:sz w:val="20"/>
      <w:szCs w:val="20"/>
      <w:u w:val="none"/>
      <w:effect w:val="none"/>
    </w:rPr>
  </w:style>
  <w:style w:type="character" w:customStyle="1" w:styleId="mw-headline">
    <w:name w:val="mw-headline"/>
    <w:basedOn w:val="a0"/>
    <w:rsid w:val="000A5F98"/>
  </w:style>
  <w:style w:type="character" w:customStyle="1" w:styleId="mw-editsection">
    <w:name w:val="mw-editsection"/>
    <w:basedOn w:val="a0"/>
    <w:rsid w:val="000A5F98"/>
  </w:style>
  <w:style w:type="character" w:customStyle="1" w:styleId="mw-editsection-bracket">
    <w:name w:val="mw-editsection-bracket"/>
    <w:basedOn w:val="a0"/>
    <w:rsid w:val="000A5F98"/>
  </w:style>
  <w:style w:type="character" w:customStyle="1" w:styleId="mw-editsection-divider">
    <w:name w:val="mw-editsection-divider"/>
    <w:basedOn w:val="a0"/>
    <w:rsid w:val="000A5F98"/>
  </w:style>
  <w:style w:type="character" w:customStyle="1" w:styleId="ad">
    <w:name w:val="Текст выноски Знак"/>
    <w:link w:val="ae"/>
    <w:uiPriority w:val="99"/>
    <w:semiHidden/>
    <w:rsid w:val="000A5F98"/>
    <w:rPr>
      <w:rFonts w:ascii="Segoe UI" w:hAnsi="Segoe UI" w:cs="Segoe UI"/>
      <w:sz w:val="18"/>
      <w:szCs w:val="18"/>
    </w:rPr>
  </w:style>
  <w:style w:type="paragraph" w:styleId="ae">
    <w:name w:val="Balloon Text"/>
    <w:basedOn w:val="a"/>
    <w:link w:val="ad"/>
    <w:uiPriority w:val="99"/>
    <w:semiHidden/>
    <w:unhideWhenUsed/>
    <w:rsid w:val="000A5F98"/>
    <w:rPr>
      <w:rFonts w:ascii="Segoe UI" w:eastAsia="Calibri" w:hAnsi="Segoe UI" w:cs="Segoe UI"/>
      <w:sz w:val="18"/>
      <w:szCs w:val="18"/>
      <w:lang w:eastAsia="en-US"/>
    </w:rPr>
  </w:style>
  <w:style w:type="character" w:customStyle="1" w:styleId="11">
    <w:name w:val="Текст выноски Знак1"/>
    <w:uiPriority w:val="99"/>
    <w:semiHidden/>
    <w:rsid w:val="000A5F98"/>
    <w:rPr>
      <w:rFonts w:ascii="Segoe UI" w:eastAsia="Times New Roman" w:hAnsi="Segoe UI" w:cs="Segoe UI"/>
      <w:sz w:val="18"/>
      <w:szCs w:val="18"/>
      <w:lang w:eastAsia="ru-RU"/>
    </w:rPr>
  </w:style>
  <w:style w:type="character" w:customStyle="1" w:styleId="af">
    <w:name w:val="Основной текст с отступом Знак"/>
    <w:aliases w:val="Основной текст 1 Знак"/>
    <w:link w:val="af0"/>
    <w:uiPriority w:val="99"/>
    <w:semiHidden/>
    <w:rsid w:val="000A5F98"/>
    <w:rPr>
      <w:rFonts w:ascii="Times New Roman" w:eastAsia="Times New Roman" w:hAnsi="Times New Roman" w:cs="Times New Roman"/>
      <w:sz w:val="28"/>
      <w:szCs w:val="24"/>
      <w:lang w:eastAsia="ru-RU"/>
    </w:rPr>
  </w:style>
  <w:style w:type="paragraph" w:styleId="af0">
    <w:name w:val="Body Text Indent"/>
    <w:aliases w:val="Основной текст 1"/>
    <w:basedOn w:val="a"/>
    <w:link w:val="af"/>
    <w:uiPriority w:val="99"/>
    <w:semiHidden/>
    <w:rsid w:val="000A5F98"/>
    <w:pPr>
      <w:ind w:firstLine="709"/>
      <w:jc w:val="both"/>
    </w:pPr>
    <w:rPr>
      <w:sz w:val="28"/>
    </w:rPr>
  </w:style>
  <w:style w:type="character" w:customStyle="1" w:styleId="12">
    <w:name w:val="Основной текст с отступом Знак1"/>
    <w:uiPriority w:val="99"/>
    <w:semiHidden/>
    <w:rsid w:val="000A5F98"/>
    <w:rPr>
      <w:rFonts w:ascii="Times New Roman" w:eastAsia="Times New Roman" w:hAnsi="Times New Roman" w:cs="Times New Roman"/>
      <w:sz w:val="24"/>
      <w:szCs w:val="24"/>
      <w:lang w:eastAsia="ru-RU"/>
    </w:rPr>
  </w:style>
  <w:style w:type="table" w:styleId="af1">
    <w:name w:val="Table Grid"/>
    <w:aliases w:val="Tab Border"/>
    <w:basedOn w:val="a1"/>
    <w:uiPriority w:val="59"/>
    <w:qFormat/>
    <w:rsid w:val="000A5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
    <w:name w:val="note"/>
    <w:basedOn w:val="a0"/>
    <w:rsid w:val="000A5F98"/>
  </w:style>
  <w:style w:type="character" w:styleId="af2">
    <w:name w:val="Emphasis"/>
    <w:uiPriority w:val="20"/>
    <w:qFormat/>
    <w:rsid w:val="000A5F98"/>
    <w:rPr>
      <w:i/>
      <w:iCs/>
    </w:rPr>
  </w:style>
  <w:style w:type="paragraph" w:styleId="af3">
    <w:name w:val="Body Text"/>
    <w:basedOn w:val="a"/>
    <w:link w:val="af4"/>
    <w:uiPriority w:val="1"/>
    <w:unhideWhenUsed/>
    <w:qFormat/>
    <w:rsid w:val="000A5F98"/>
    <w:pPr>
      <w:spacing w:after="120" w:line="259" w:lineRule="auto"/>
    </w:pPr>
    <w:rPr>
      <w:rFonts w:ascii="Calibri" w:eastAsia="Calibri" w:hAnsi="Calibri"/>
      <w:sz w:val="22"/>
      <w:szCs w:val="22"/>
      <w:lang w:eastAsia="en-US"/>
    </w:rPr>
  </w:style>
  <w:style w:type="character" w:customStyle="1" w:styleId="af4">
    <w:name w:val="Основной текст Знак"/>
    <w:basedOn w:val="a0"/>
    <w:link w:val="af3"/>
    <w:uiPriority w:val="1"/>
    <w:rsid w:val="000A5F98"/>
  </w:style>
  <w:style w:type="paragraph" w:customStyle="1" w:styleId="mdl">
    <w:name w:val="mdl"/>
    <w:basedOn w:val="a"/>
    <w:rsid w:val="000A5F98"/>
    <w:pPr>
      <w:spacing w:before="100" w:beforeAutospacing="1" w:after="100" w:afterAutospacing="1"/>
    </w:pPr>
  </w:style>
  <w:style w:type="character" w:styleId="af5">
    <w:name w:val="Strong"/>
    <w:uiPriority w:val="22"/>
    <w:qFormat/>
    <w:rsid w:val="000A5F98"/>
    <w:rPr>
      <w:b/>
      <w:bCs/>
    </w:rPr>
  </w:style>
  <w:style w:type="paragraph" w:customStyle="1" w:styleId="110">
    <w:name w:val="Заголовок 11"/>
    <w:basedOn w:val="a"/>
    <w:uiPriority w:val="1"/>
    <w:qFormat/>
    <w:rsid w:val="000A5F98"/>
    <w:pPr>
      <w:widowControl w:val="0"/>
      <w:ind w:left="120"/>
      <w:outlineLvl w:val="1"/>
    </w:pPr>
    <w:rPr>
      <w:b/>
      <w:bCs/>
      <w:lang w:val="en-US" w:eastAsia="en-US"/>
    </w:rPr>
  </w:style>
  <w:style w:type="paragraph" w:customStyle="1" w:styleId="TableParagraph">
    <w:name w:val="Table Paragraph"/>
    <w:basedOn w:val="a"/>
    <w:uiPriority w:val="1"/>
    <w:qFormat/>
    <w:rsid w:val="000A5F98"/>
    <w:pPr>
      <w:widowControl w:val="0"/>
    </w:pPr>
    <w:rPr>
      <w:rFonts w:ascii="Calibri" w:eastAsia="Calibri" w:hAnsi="Calibri"/>
      <w:sz w:val="22"/>
      <w:szCs w:val="22"/>
      <w:lang w:val="en-US" w:eastAsia="en-US"/>
    </w:rPr>
  </w:style>
  <w:style w:type="paragraph" w:customStyle="1" w:styleId="21">
    <w:name w:val="Заголовок 21"/>
    <w:basedOn w:val="a"/>
    <w:uiPriority w:val="1"/>
    <w:qFormat/>
    <w:rsid w:val="000A5F98"/>
    <w:pPr>
      <w:widowControl w:val="0"/>
      <w:ind w:left="100"/>
      <w:outlineLvl w:val="2"/>
    </w:pPr>
    <w:rPr>
      <w:b/>
      <w:bCs/>
      <w:i/>
      <w:lang w:val="en-US" w:eastAsia="en-US"/>
    </w:rPr>
  </w:style>
  <w:style w:type="paragraph" w:styleId="af6">
    <w:name w:val="header"/>
    <w:basedOn w:val="a"/>
    <w:link w:val="af7"/>
    <w:uiPriority w:val="99"/>
    <w:unhideWhenUsed/>
    <w:rsid w:val="000A5F98"/>
    <w:pPr>
      <w:tabs>
        <w:tab w:val="center" w:pos="4677"/>
        <w:tab w:val="right" w:pos="9355"/>
      </w:tabs>
    </w:pPr>
    <w:rPr>
      <w:rFonts w:ascii="Calibri" w:eastAsia="Calibri" w:hAnsi="Calibri"/>
      <w:sz w:val="22"/>
      <w:szCs w:val="22"/>
      <w:lang w:eastAsia="en-US"/>
    </w:rPr>
  </w:style>
  <w:style w:type="character" w:customStyle="1" w:styleId="af7">
    <w:name w:val="Верхний колонтитул Знак"/>
    <w:basedOn w:val="a0"/>
    <w:link w:val="af6"/>
    <w:uiPriority w:val="99"/>
    <w:rsid w:val="000A5F98"/>
  </w:style>
  <w:style w:type="paragraph" w:styleId="af8">
    <w:name w:val="footer"/>
    <w:basedOn w:val="a"/>
    <w:link w:val="af9"/>
    <w:uiPriority w:val="99"/>
    <w:unhideWhenUsed/>
    <w:rsid w:val="000A5F98"/>
    <w:pPr>
      <w:tabs>
        <w:tab w:val="center" w:pos="4677"/>
        <w:tab w:val="right" w:pos="9355"/>
      </w:tabs>
    </w:pPr>
    <w:rPr>
      <w:rFonts w:ascii="Calibri" w:eastAsia="Calibri" w:hAnsi="Calibri"/>
      <w:sz w:val="22"/>
      <w:szCs w:val="22"/>
      <w:lang w:eastAsia="en-US"/>
    </w:rPr>
  </w:style>
  <w:style w:type="character" w:customStyle="1" w:styleId="af9">
    <w:name w:val="Нижний колонтитул Знак"/>
    <w:basedOn w:val="a0"/>
    <w:link w:val="af8"/>
    <w:uiPriority w:val="99"/>
    <w:rsid w:val="000A5F98"/>
  </w:style>
  <w:style w:type="character" w:customStyle="1" w:styleId="s3">
    <w:name w:val="s3"/>
    <w:rsid w:val="000A5F98"/>
    <w:rPr>
      <w:rFonts w:ascii="Times New Roman" w:hAnsi="Times New Roman" w:cs="Times New Roman" w:hint="default"/>
      <w:b w:val="0"/>
      <w:bCs w:val="0"/>
      <w:i/>
      <w:iCs/>
      <w:strike w:val="0"/>
      <w:dstrike w:val="0"/>
      <w:color w:val="FF0000"/>
      <w:sz w:val="20"/>
      <w:szCs w:val="20"/>
      <w:u w:val="none"/>
      <w:effect w:val="none"/>
    </w:rPr>
  </w:style>
  <w:style w:type="character" w:customStyle="1" w:styleId="s9">
    <w:name w:val="s9"/>
    <w:rsid w:val="000A5F98"/>
    <w:rPr>
      <w:rFonts w:ascii="Times New Roman" w:hAnsi="Times New Roman" w:cs="Times New Roman" w:hint="default"/>
      <w:b/>
      <w:bCs/>
      <w:i/>
      <w:iCs/>
      <w:color w:val="333399"/>
      <w:u w:val="single"/>
      <w:bdr w:val="none" w:sz="0" w:space="0" w:color="auto" w:frame="1"/>
    </w:rPr>
  </w:style>
  <w:style w:type="paragraph" w:customStyle="1" w:styleId="afa">
    <w:name w:val="ОснТекст"/>
    <w:link w:val="13"/>
    <w:rsid w:val="000A5F98"/>
    <w:pPr>
      <w:ind w:firstLine="709"/>
      <w:jc w:val="both"/>
    </w:pPr>
    <w:rPr>
      <w:rFonts w:ascii="Times New Roman" w:eastAsia="Times New Roman" w:hAnsi="Times New Roman"/>
    </w:rPr>
  </w:style>
  <w:style w:type="character" w:customStyle="1" w:styleId="13">
    <w:name w:val="ОснТекст Знак1"/>
    <w:link w:val="afa"/>
    <w:rsid w:val="000A5F98"/>
    <w:rPr>
      <w:rFonts w:ascii="Times New Roman" w:eastAsia="Times New Roman" w:hAnsi="Times New Roman" w:cs="Times New Roman"/>
      <w:sz w:val="20"/>
      <w:szCs w:val="20"/>
      <w:lang w:eastAsia="ru-RU"/>
    </w:rPr>
  </w:style>
  <w:style w:type="paragraph" w:customStyle="1" w:styleId="Formula">
    <w:name w:val="Formula"/>
    <w:basedOn w:val="a"/>
    <w:rsid w:val="000A5F98"/>
    <w:pPr>
      <w:tabs>
        <w:tab w:val="right" w:pos="8505"/>
      </w:tabs>
      <w:ind w:left="794"/>
    </w:pPr>
    <w:rPr>
      <w:rFonts w:ascii="Arial" w:hAnsi="Arial"/>
      <w:sz w:val="18"/>
      <w:szCs w:val="20"/>
    </w:rPr>
  </w:style>
  <w:style w:type="paragraph" w:customStyle="1" w:styleId="PoiasFormula">
    <w:name w:val="PoiasFormula"/>
    <w:basedOn w:val="a"/>
    <w:rsid w:val="000A5F98"/>
    <w:pPr>
      <w:tabs>
        <w:tab w:val="left" w:pos="3402"/>
      </w:tabs>
      <w:ind w:left="3572" w:hanging="2778"/>
    </w:pPr>
    <w:rPr>
      <w:rFonts w:ascii="Arial" w:hAnsi="Arial"/>
      <w:sz w:val="18"/>
      <w:szCs w:val="20"/>
    </w:rPr>
  </w:style>
  <w:style w:type="paragraph" w:customStyle="1" w:styleId="afb">
    <w:name w:val="Îáû÷íûé"/>
    <w:rsid w:val="000A5F98"/>
    <w:rPr>
      <w:rFonts w:ascii="Times New Roman" w:eastAsia="Times New Roman" w:hAnsi="Times New Roman"/>
    </w:rPr>
  </w:style>
  <w:style w:type="paragraph" w:customStyle="1" w:styleId="OsnTxt">
    <w:name w:val="OsnTxt:"/>
    <w:basedOn w:val="a"/>
    <w:rsid w:val="000A5F98"/>
    <w:pPr>
      <w:spacing w:after="40" w:line="280" w:lineRule="exact"/>
      <w:ind w:firstLine="794"/>
      <w:jc w:val="both"/>
    </w:pPr>
    <w:rPr>
      <w:rFonts w:ascii="Times New Roman CYR" w:hAnsi="Times New Roman CYR"/>
      <w:sz w:val="20"/>
      <w:szCs w:val="20"/>
    </w:rPr>
  </w:style>
  <w:style w:type="paragraph" w:styleId="31">
    <w:name w:val="Body Text 3"/>
    <w:basedOn w:val="a"/>
    <w:link w:val="32"/>
    <w:rsid w:val="000A5F98"/>
    <w:pPr>
      <w:spacing w:after="120"/>
    </w:pPr>
    <w:rPr>
      <w:sz w:val="16"/>
      <w:szCs w:val="16"/>
      <w:lang w:eastAsia="en-US"/>
    </w:rPr>
  </w:style>
  <w:style w:type="character" w:customStyle="1" w:styleId="32">
    <w:name w:val="Основной текст 3 Знак"/>
    <w:link w:val="31"/>
    <w:rsid w:val="000A5F98"/>
    <w:rPr>
      <w:rFonts w:ascii="Times New Roman" w:eastAsia="Times New Roman" w:hAnsi="Times New Roman" w:cs="Times New Roman"/>
      <w:sz w:val="16"/>
      <w:szCs w:val="16"/>
    </w:rPr>
  </w:style>
  <w:style w:type="paragraph" w:customStyle="1" w:styleId="Abz1">
    <w:name w:val="Abz1"/>
    <w:basedOn w:val="a"/>
    <w:rsid w:val="000A5F98"/>
    <w:pPr>
      <w:spacing w:before="120" w:line="280" w:lineRule="exact"/>
      <w:ind w:firstLine="794"/>
      <w:jc w:val="both"/>
    </w:pPr>
    <w:rPr>
      <w:rFonts w:ascii="Arial" w:hAnsi="Arial"/>
      <w:sz w:val="20"/>
      <w:szCs w:val="20"/>
    </w:rPr>
  </w:style>
  <w:style w:type="paragraph" w:customStyle="1" w:styleId="210">
    <w:name w:val="Основной текст с отступом 21"/>
    <w:basedOn w:val="a"/>
    <w:rsid w:val="000A5F98"/>
    <w:pPr>
      <w:suppressAutoHyphens/>
      <w:ind w:firstLine="720"/>
      <w:jc w:val="both"/>
    </w:pPr>
    <w:rPr>
      <w:sz w:val="28"/>
      <w:szCs w:val="20"/>
      <w:lang w:eastAsia="ar-SA"/>
    </w:rPr>
  </w:style>
  <w:style w:type="paragraph" w:customStyle="1" w:styleId="OsnTxt0">
    <w:name w:val="OsnTxt"/>
    <w:link w:val="OsnTxt1"/>
    <w:rsid w:val="000A5F98"/>
    <w:pPr>
      <w:spacing w:line="280" w:lineRule="exact"/>
      <w:ind w:firstLine="794"/>
      <w:jc w:val="both"/>
    </w:pPr>
    <w:rPr>
      <w:rFonts w:ascii="Arial" w:eastAsia="Times New Roman" w:hAnsi="Arial"/>
    </w:rPr>
  </w:style>
  <w:style w:type="character" w:customStyle="1" w:styleId="OsnTxt1">
    <w:name w:val="OsnTxt Знак"/>
    <w:link w:val="OsnTxt0"/>
    <w:rsid w:val="000A5F98"/>
    <w:rPr>
      <w:rFonts w:ascii="Arial" w:eastAsia="Times New Roman" w:hAnsi="Arial" w:cs="Times New Roman"/>
      <w:sz w:val="20"/>
      <w:szCs w:val="20"/>
      <w:lang w:eastAsia="ru-RU"/>
    </w:rPr>
  </w:style>
  <w:style w:type="paragraph" w:customStyle="1" w:styleId="14">
    <w:name w:val="Обычный1"/>
    <w:rsid w:val="000A5F98"/>
    <w:pPr>
      <w:widowControl w:val="0"/>
    </w:pPr>
    <w:rPr>
      <w:rFonts w:ascii="NewtonCTT" w:eastAsia="Times New Roman" w:hAnsi="NewtonCTT"/>
      <w:snapToGrid w:val="0"/>
      <w:sz w:val="22"/>
    </w:rPr>
  </w:style>
  <w:style w:type="character" w:customStyle="1" w:styleId="s20">
    <w:name w:val="s20"/>
    <w:rsid w:val="000A5F98"/>
    <w:rPr>
      <w:shd w:val="clear" w:color="auto" w:fill="FFFFFF"/>
    </w:rPr>
  </w:style>
  <w:style w:type="paragraph" w:customStyle="1" w:styleId="PPP">
    <w:name w:val="PPP"/>
    <w:basedOn w:val="a6"/>
    <w:qFormat/>
    <w:rsid w:val="000A5F98"/>
    <w:pPr>
      <w:jc w:val="both"/>
    </w:pPr>
    <w:rPr>
      <w:rFonts w:ascii="Times New Roman" w:hAnsi="Times New Roman"/>
      <w:sz w:val="28"/>
      <w:szCs w:val="24"/>
    </w:rPr>
  </w:style>
  <w:style w:type="paragraph" w:styleId="afc">
    <w:name w:val="caption"/>
    <w:basedOn w:val="a"/>
    <w:next w:val="a"/>
    <w:uiPriority w:val="35"/>
    <w:unhideWhenUsed/>
    <w:qFormat/>
    <w:rsid w:val="000A5F98"/>
    <w:pPr>
      <w:spacing w:after="200"/>
    </w:pPr>
    <w:rPr>
      <w:rFonts w:ascii="Calibri" w:eastAsia="Calibri" w:hAnsi="Calibri"/>
      <w:b/>
      <w:bCs/>
      <w:color w:val="5B9BD5"/>
      <w:sz w:val="18"/>
      <w:szCs w:val="18"/>
      <w:lang w:eastAsia="en-US"/>
    </w:rPr>
  </w:style>
  <w:style w:type="character" w:customStyle="1" w:styleId="apple-converted-space">
    <w:name w:val="apple-converted-space"/>
    <w:basedOn w:val="a0"/>
    <w:rsid w:val="000A5F98"/>
  </w:style>
  <w:style w:type="character" w:customStyle="1" w:styleId="afd">
    <w:name w:val="Текст концевой сноски Знак"/>
    <w:link w:val="afe"/>
    <w:uiPriority w:val="99"/>
    <w:semiHidden/>
    <w:rsid w:val="000A5F98"/>
    <w:rPr>
      <w:rFonts w:ascii="Times New Roman" w:eastAsia="Times New Roman" w:hAnsi="Times New Roman" w:cs="Times New Roman"/>
      <w:sz w:val="20"/>
      <w:szCs w:val="20"/>
      <w:lang w:eastAsia="ru-RU"/>
    </w:rPr>
  </w:style>
  <w:style w:type="paragraph" w:styleId="afe">
    <w:name w:val="endnote text"/>
    <w:basedOn w:val="a"/>
    <w:link w:val="afd"/>
    <w:uiPriority w:val="99"/>
    <w:semiHidden/>
    <w:unhideWhenUsed/>
    <w:rsid w:val="000A5F98"/>
    <w:rPr>
      <w:sz w:val="20"/>
      <w:szCs w:val="20"/>
    </w:rPr>
  </w:style>
  <w:style w:type="character" w:customStyle="1" w:styleId="15">
    <w:name w:val="Текст концевой сноски Знак1"/>
    <w:uiPriority w:val="99"/>
    <w:semiHidden/>
    <w:rsid w:val="000A5F98"/>
    <w:rPr>
      <w:rFonts w:ascii="Times New Roman" w:eastAsia="Times New Roman" w:hAnsi="Times New Roman" w:cs="Times New Roman"/>
      <w:sz w:val="20"/>
      <w:szCs w:val="20"/>
      <w:lang w:eastAsia="ru-RU"/>
    </w:rPr>
  </w:style>
  <w:style w:type="character" w:customStyle="1" w:styleId="aff">
    <w:name w:val="Текст примечания Знак"/>
    <w:link w:val="aff0"/>
    <w:uiPriority w:val="99"/>
    <w:semiHidden/>
    <w:rsid w:val="000A5F98"/>
    <w:rPr>
      <w:rFonts w:eastAsia="Times New Roman"/>
      <w:sz w:val="20"/>
      <w:szCs w:val="20"/>
      <w:lang w:eastAsia="ru-RU"/>
    </w:rPr>
  </w:style>
  <w:style w:type="paragraph" w:styleId="aff0">
    <w:name w:val="annotation text"/>
    <w:basedOn w:val="a"/>
    <w:link w:val="aff"/>
    <w:uiPriority w:val="99"/>
    <w:semiHidden/>
    <w:unhideWhenUsed/>
    <w:rsid w:val="000A5F98"/>
    <w:pPr>
      <w:spacing w:after="200"/>
    </w:pPr>
    <w:rPr>
      <w:rFonts w:ascii="Calibri" w:hAnsi="Calibri"/>
      <w:sz w:val="20"/>
      <w:szCs w:val="20"/>
    </w:rPr>
  </w:style>
  <w:style w:type="character" w:customStyle="1" w:styleId="16">
    <w:name w:val="Текст примечания Знак1"/>
    <w:uiPriority w:val="99"/>
    <w:semiHidden/>
    <w:rsid w:val="000A5F98"/>
    <w:rPr>
      <w:rFonts w:ascii="Times New Roman" w:eastAsia="Times New Roman" w:hAnsi="Times New Roman" w:cs="Times New Roman"/>
      <w:sz w:val="20"/>
      <w:szCs w:val="20"/>
      <w:lang w:eastAsia="ru-RU"/>
    </w:rPr>
  </w:style>
  <w:style w:type="character" w:customStyle="1" w:styleId="aff1">
    <w:name w:val="Тема примечания Знак"/>
    <w:link w:val="aff2"/>
    <w:uiPriority w:val="99"/>
    <w:semiHidden/>
    <w:rsid w:val="000A5F98"/>
    <w:rPr>
      <w:rFonts w:eastAsia="Times New Roman"/>
      <w:b/>
      <w:bCs/>
      <w:sz w:val="20"/>
      <w:szCs w:val="20"/>
      <w:lang w:eastAsia="ru-RU"/>
    </w:rPr>
  </w:style>
  <w:style w:type="paragraph" w:styleId="aff2">
    <w:name w:val="annotation subject"/>
    <w:basedOn w:val="aff0"/>
    <w:next w:val="aff0"/>
    <w:link w:val="aff1"/>
    <w:uiPriority w:val="99"/>
    <w:semiHidden/>
    <w:unhideWhenUsed/>
    <w:rsid w:val="000A5F98"/>
    <w:rPr>
      <w:b/>
      <w:bCs/>
    </w:rPr>
  </w:style>
  <w:style w:type="character" w:customStyle="1" w:styleId="17">
    <w:name w:val="Тема примечания Знак1"/>
    <w:uiPriority w:val="99"/>
    <w:semiHidden/>
    <w:rsid w:val="000A5F98"/>
    <w:rPr>
      <w:rFonts w:ascii="Times New Roman" w:eastAsia="Times New Roman" w:hAnsi="Times New Roman" w:cs="Times New Roman"/>
      <w:b/>
      <w:bCs/>
      <w:sz w:val="20"/>
      <w:szCs w:val="20"/>
      <w:lang w:eastAsia="ru-RU"/>
    </w:rPr>
  </w:style>
  <w:style w:type="paragraph" w:customStyle="1" w:styleId="aff3">
    <w:name w:val="ОснТекст:"/>
    <w:basedOn w:val="a"/>
    <w:next w:val="a"/>
    <w:rsid w:val="000A5F98"/>
    <w:pPr>
      <w:spacing w:after="120"/>
      <w:ind w:firstLine="709"/>
      <w:jc w:val="both"/>
    </w:pPr>
    <w:rPr>
      <w:sz w:val="20"/>
      <w:szCs w:val="20"/>
    </w:rPr>
  </w:style>
  <w:style w:type="paragraph" w:customStyle="1" w:styleId="aff4">
    <w:name w:val="Знак"/>
    <w:basedOn w:val="a"/>
    <w:autoRedefine/>
    <w:rsid w:val="000A5F98"/>
    <w:pPr>
      <w:spacing w:after="160" w:line="240" w:lineRule="exact"/>
    </w:pPr>
    <w:rPr>
      <w:rFonts w:eastAsia="SimSun"/>
      <w:b/>
      <w:sz w:val="28"/>
      <w:lang w:val="en-US" w:eastAsia="en-US"/>
    </w:rPr>
  </w:style>
  <w:style w:type="character" w:styleId="aff5">
    <w:name w:val="Subtle Emphasis"/>
    <w:uiPriority w:val="19"/>
    <w:qFormat/>
    <w:rsid w:val="000A5F98"/>
    <w:rPr>
      <w:i/>
      <w:iCs/>
      <w:color w:val="404040"/>
    </w:rPr>
  </w:style>
  <w:style w:type="paragraph" w:customStyle="1" w:styleId="Pa21">
    <w:name w:val="Pa21"/>
    <w:basedOn w:val="Default"/>
    <w:next w:val="Default"/>
    <w:uiPriority w:val="99"/>
    <w:rsid w:val="000A5F98"/>
    <w:pPr>
      <w:spacing w:line="161" w:lineRule="atLeast"/>
    </w:pPr>
    <w:rPr>
      <w:rFonts w:ascii="Franklin Gothic Book" w:hAnsi="Franklin Gothic Book"/>
      <w:color w:val="auto"/>
    </w:rPr>
  </w:style>
  <w:style w:type="paragraph" w:customStyle="1" w:styleId="Pa9">
    <w:name w:val="Pa9"/>
    <w:basedOn w:val="Default"/>
    <w:next w:val="Default"/>
    <w:uiPriority w:val="99"/>
    <w:rsid w:val="000A5F98"/>
    <w:pPr>
      <w:spacing w:line="161" w:lineRule="atLeast"/>
    </w:pPr>
    <w:rPr>
      <w:rFonts w:ascii="Franklin Gothic Book" w:hAnsi="Franklin Gothic Book"/>
      <w:color w:val="auto"/>
    </w:rPr>
  </w:style>
  <w:style w:type="paragraph" w:customStyle="1" w:styleId="formattext">
    <w:name w:val="formattext"/>
    <w:basedOn w:val="a"/>
    <w:rsid w:val="000A5F98"/>
    <w:pPr>
      <w:spacing w:before="100" w:beforeAutospacing="1" w:after="100" w:afterAutospacing="1"/>
    </w:pPr>
  </w:style>
  <w:style w:type="character" w:styleId="aff6">
    <w:name w:val="Placeholder Text"/>
    <w:uiPriority w:val="99"/>
    <w:semiHidden/>
    <w:rsid w:val="000A5F98"/>
    <w:rPr>
      <w:color w:val="808080"/>
    </w:rPr>
  </w:style>
  <w:style w:type="character" w:customStyle="1" w:styleId="normal-h">
    <w:name w:val="normal-h"/>
    <w:basedOn w:val="a0"/>
    <w:rsid w:val="000A5F98"/>
  </w:style>
  <w:style w:type="paragraph" w:styleId="18">
    <w:name w:val="toc 1"/>
    <w:basedOn w:val="a"/>
    <w:next w:val="a"/>
    <w:autoRedefine/>
    <w:uiPriority w:val="39"/>
    <w:unhideWhenUsed/>
    <w:rsid w:val="000A5F98"/>
    <w:pPr>
      <w:spacing w:after="100"/>
      <w:ind w:left="709"/>
      <w:jc w:val="both"/>
    </w:pPr>
    <w:rPr>
      <w:rFonts w:eastAsia="Calibri"/>
      <w:sz w:val="22"/>
      <w:szCs w:val="22"/>
      <w:lang w:eastAsia="en-US"/>
    </w:rPr>
  </w:style>
  <w:style w:type="table" w:customStyle="1" w:styleId="19">
    <w:name w:val="Сетка таблицы1"/>
    <w:basedOn w:val="a1"/>
    <w:next w:val="af1"/>
    <w:uiPriority w:val="39"/>
    <w:rsid w:val="00615D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85776">
      <w:bodyDiv w:val="1"/>
      <w:marLeft w:val="0"/>
      <w:marRight w:val="0"/>
      <w:marTop w:val="0"/>
      <w:marBottom w:val="0"/>
      <w:divBdr>
        <w:top w:val="none" w:sz="0" w:space="0" w:color="auto"/>
        <w:left w:val="none" w:sz="0" w:space="0" w:color="auto"/>
        <w:bottom w:val="none" w:sz="0" w:space="0" w:color="auto"/>
        <w:right w:val="none" w:sz="0" w:space="0" w:color="auto"/>
      </w:divBdr>
    </w:div>
    <w:div w:id="56976920">
      <w:bodyDiv w:val="1"/>
      <w:marLeft w:val="0"/>
      <w:marRight w:val="0"/>
      <w:marTop w:val="0"/>
      <w:marBottom w:val="0"/>
      <w:divBdr>
        <w:top w:val="none" w:sz="0" w:space="0" w:color="auto"/>
        <w:left w:val="none" w:sz="0" w:space="0" w:color="auto"/>
        <w:bottom w:val="none" w:sz="0" w:space="0" w:color="auto"/>
        <w:right w:val="none" w:sz="0" w:space="0" w:color="auto"/>
      </w:divBdr>
    </w:div>
    <w:div w:id="64760678">
      <w:bodyDiv w:val="1"/>
      <w:marLeft w:val="0"/>
      <w:marRight w:val="0"/>
      <w:marTop w:val="0"/>
      <w:marBottom w:val="0"/>
      <w:divBdr>
        <w:top w:val="none" w:sz="0" w:space="0" w:color="auto"/>
        <w:left w:val="none" w:sz="0" w:space="0" w:color="auto"/>
        <w:bottom w:val="none" w:sz="0" w:space="0" w:color="auto"/>
        <w:right w:val="none" w:sz="0" w:space="0" w:color="auto"/>
      </w:divBdr>
    </w:div>
    <w:div w:id="147670066">
      <w:bodyDiv w:val="1"/>
      <w:marLeft w:val="0"/>
      <w:marRight w:val="0"/>
      <w:marTop w:val="0"/>
      <w:marBottom w:val="0"/>
      <w:divBdr>
        <w:top w:val="none" w:sz="0" w:space="0" w:color="auto"/>
        <w:left w:val="none" w:sz="0" w:space="0" w:color="auto"/>
        <w:bottom w:val="none" w:sz="0" w:space="0" w:color="auto"/>
        <w:right w:val="none" w:sz="0" w:space="0" w:color="auto"/>
      </w:divBdr>
    </w:div>
    <w:div w:id="161093480">
      <w:bodyDiv w:val="1"/>
      <w:marLeft w:val="0"/>
      <w:marRight w:val="0"/>
      <w:marTop w:val="0"/>
      <w:marBottom w:val="0"/>
      <w:divBdr>
        <w:top w:val="none" w:sz="0" w:space="0" w:color="auto"/>
        <w:left w:val="none" w:sz="0" w:space="0" w:color="auto"/>
        <w:bottom w:val="none" w:sz="0" w:space="0" w:color="auto"/>
        <w:right w:val="none" w:sz="0" w:space="0" w:color="auto"/>
      </w:divBdr>
    </w:div>
    <w:div w:id="195241019">
      <w:bodyDiv w:val="1"/>
      <w:marLeft w:val="0"/>
      <w:marRight w:val="0"/>
      <w:marTop w:val="0"/>
      <w:marBottom w:val="0"/>
      <w:divBdr>
        <w:top w:val="none" w:sz="0" w:space="0" w:color="auto"/>
        <w:left w:val="none" w:sz="0" w:space="0" w:color="auto"/>
        <w:bottom w:val="none" w:sz="0" w:space="0" w:color="auto"/>
        <w:right w:val="none" w:sz="0" w:space="0" w:color="auto"/>
      </w:divBdr>
    </w:div>
    <w:div w:id="202138080">
      <w:bodyDiv w:val="1"/>
      <w:marLeft w:val="0"/>
      <w:marRight w:val="0"/>
      <w:marTop w:val="0"/>
      <w:marBottom w:val="0"/>
      <w:divBdr>
        <w:top w:val="none" w:sz="0" w:space="0" w:color="auto"/>
        <w:left w:val="none" w:sz="0" w:space="0" w:color="auto"/>
        <w:bottom w:val="none" w:sz="0" w:space="0" w:color="auto"/>
        <w:right w:val="none" w:sz="0" w:space="0" w:color="auto"/>
      </w:divBdr>
    </w:div>
    <w:div w:id="263004842">
      <w:bodyDiv w:val="1"/>
      <w:marLeft w:val="0"/>
      <w:marRight w:val="0"/>
      <w:marTop w:val="0"/>
      <w:marBottom w:val="0"/>
      <w:divBdr>
        <w:top w:val="none" w:sz="0" w:space="0" w:color="auto"/>
        <w:left w:val="none" w:sz="0" w:space="0" w:color="auto"/>
        <w:bottom w:val="none" w:sz="0" w:space="0" w:color="auto"/>
        <w:right w:val="none" w:sz="0" w:space="0" w:color="auto"/>
      </w:divBdr>
    </w:div>
    <w:div w:id="273295188">
      <w:bodyDiv w:val="1"/>
      <w:marLeft w:val="0"/>
      <w:marRight w:val="0"/>
      <w:marTop w:val="0"/>
      <w:marBottom w:val="0"/>
      <w:divBdr>
        <w:top w:val="none" w:sz="0" w:space="0" w:color="auto"/>
        <w:left w:val="none" w:sz="0" w:space="0" w:color="auto"/>
        <w:bottom w:val="none" w:sz="0" w:space="0" w:color="auto"/>
        <w:right w:val="none" w:sz="0" w:space="0" w:color="auto"/>
      </w:divBdr>
    </w:div>
    <w:div w:id="303586499">
      <w:bodyDiv w:val="1"/>
      <w:marLeft w:val="0"/>
      <w:marRight w:val="0"/>
      <w:marTop w:val="0"/>
      <w:marBottom w:val="0"/>
      <w:divBdr>
        <w:top w:val="none" w:sz="0" w:space="0" w:color="auto"/>
        <w:left w:val="none" w:sz="0" w:space="0" w:color="auto"/>
        <w:bottom w:val="none" w:sz="0" w:space="0" w:color="auto"/>
        <w:right w:val="none" w:sz="0" w:space="0" w:color="auto"/>
      </w:divBdr>
    </w:div>
    <w:div w:id="315888345">
      <w:bodyDiv w:val="1"/>
      <w:marLeft w:val="0"/>
      <w:marRight w:val="0"/>
      <w:marTop w:val="0"/>
      <w:marBottom w:val="0"/>
      <w:divBdr>
        <w:top w:val="none" w:sz="0" w:space="0" w:color="auto"/>
        <w:left w:val="none" w:sz="0" w:space="0" w:color="auto"/>
        <w:bottom w:val="none" w:sz="0" w:space="0" w:color="auto"/>
        <w:right w:val="none" w:sz="0" w:space="0" w:color="auto"/>
      </w:divBdr>
    </w:div>
    <w:div w:id="326136106">
      <w:bodyDiv w:val="1"/>
      <w:marLeft w:val="0"/>
      <w:marRight w:val="0"/>
      <w:marTop w:val="0"/>
      <w:marBottom w:val="0"/>
      <w:divBdr>
        <w:top w:val="none" w:sz="0" w:space="0" w:color="auto"/>
        <w:left w:val="none" w:sz="0" w:space="0" w:color="auto"/>
        <w:bottom w:val="none" w:sz="0" w:space="0" w:color="auto"/>
        <w:right w:val="none" w:sz="0" w:space="0" w:color="auto"/>
      </w:divBdr>
    </w:div>
    <w:div w:id="334310830">
      <w:bodyDiv w:val="1"/>
      <w:marLeft w:val="0"/>
      <w:marRight w:val="0"/>
      <w:marTop w:val="0"/>
      <w:marBottom w:val="0"/>
      <w:divBdr>
        <w:top w:val="none" w:sz="0" w:space="0" w:color="auto"/>
        <w:left w:val="none" w:sz="0" w:space="0" w:color="auto"/>
        <w:bottom w:val="none" w:sz="0" w:space="0" w:color="auto"/>
        <w:right w:val="none" w:sz="0" w:space="0" w:color="auto"/>
      </w:divBdr>
    </w:div>
    <w:div w:id="349989222">
      <w:bodyDiv w:val="1"/>
      <w:marLeft w:val="0"/>
      <w:marRight w:val="0"/>
      <w:marTop w:val="0"/>
      <w:marBottom w:val="0"/>
      <w:divBdr>
        <w:top w:val="none" w:sz="0" w:space="0" w:color="auto"/>
        <w:left w:val="none" w:sz="0" w:space="0" w:color="auto"/>
        <w:bottom w:val="none" w:sz="0" w:space="0" w:color="auto"/>
        <w:right w:val="none" w:sz="0" w:space="0" w:color="auto"/>
      </w:divBdr>
    </w:div>
    <w:div w:id="364910199">
      <w:bodyDiv w:val="1"/>
      <w:marLeft w:val="0"/>
      <w:marRight w:val="0"/>
      <w:marTop w:val="0"/>
      <w:marBottom w:val="0"/>
      <w:divBdr>
        <w:top w:val="none" w:sz="0" w:space="0" w:color="auto"/>
        <w:left w:val="none" w:sz="0" w:space="0" w:color="auto"/>
        <w:bottom w:val="none" w:sz="0" w:space="0" w:color="auto"/>
        <w:right w:val="none" w:sz="0" w:space="0" w:color="auto"/>
      </w:divBdr>
    </w:div>
    <w:div w:id="368771635">
      <w:bodyDiv w:val="1"/>
      <w:marLeft w:val="0"/>
      <w:marRight w:val="0"/>
      <w:marTop w:val="0"/>
      <w:marBottom w:val="0"/>
      <w:divBdr>
        <w:top w:val="none" w:sz="0" w:space="0" w:color="auto"/>
        <w:left w:val="none" w:sz="0" w:space="0" w:color="auto"/>
        <w:bottom w:val="none" w:sz="0" w:space="0" w:color="auto"/>
        <w:right w:val="none" w:sz="0" w:space="0" w:color="auto"/>
      </w:divBdr>
    </w:div>
    <w:div w:id="412511794">
      <w:bodyDiv w:val="1"/>
      <w:marLeft w:val="0"/>
      <w:marRight w:val="0"/>
      <w:marTop w:val="0"/>
      <w:marBottom w:val="0"/>
      <w:divBdr>
        <w:top w:val="none" w:sz="0" w:space="0" w:color="auto"/>
        <w:left w:val="none" w:sz="0" w:space="0" w:color="auto"/>
        <w:bottom w:val="none" w:sz="0" w:space="0" w:color="auto"/>
        <w:right w:val="none" w:sz="0" w:space="0" w:color="auto"/>
      </w:divBdr>
    </w:div>
    <w:div w:id="416439132">
      <w:bodyDiv w:val="1"/>
      <w:marLeft w:val="0"/>
      <w:marRight w:val="0"/>
      <w:marTop w:val="0"/>
      <w:marBottom w:val="0"/>
      <w:divBdr>
        <w:top w:val="none" w:sz="0" w:space="0" w:color="auto"/>
        <w:left w:val="none" w:sz="0" w:space="0" w:color="auto"/>
        <w:bottom w:val="none" w:sz="0" w:space="0" w:color="auto"/>
        <w:right w:val="none" w:sz="0" w:space="0" w:color="auto"/>
      </w:divBdr>
    </w:div>
    <w:div w:id="425688934">
      <w:bodyDiv w:val="1"/>
      <w:marLeft w:val="0"/>
      <w:marRight w:val="0"/>
      <w:marTop w:val="0"/>
      <w:marBottom w:val="0"/>
      <w:divBdr>
        <w:top w:val="none" w:sz="0" w:space="0" w:color="auto"/>
        <w:left w:val="none" w:sz="0" w:space="0" w:color="auto"/>
        <w:bottom w:val="none" w:sz="0" w:space="0" w:color="auto"/>
        <w:right w:val="none" w:sz="0" w:space="0" w:color="auto"/>
      </w:divBdr>
    </w:div>
    <w:div w:id="440494872">
      <w:bodyDiv w:val="1"/>
      <w:marLeft w:val="0"/>
      <w:marRight w:val="0"/>
      <w:marTop w:val="0"/>
      <w:marBottom w:val="0"/>
      <w:divBdr>
        <w:top w:val="none" w:sz="0" w:space="0" w:color="auto"/>
        <w:left w:val="none" w:sz="0" w:space="0" w:color="auto"/>
        <w:bottom w:val="none" w:sz="0" w:space="0" w:color="auto"/>
        <w:right w:val="none" w:sz="0" w:space="0" w:color="auto"/>
      </w:divBdr>
    </w:div>
    <w:div w:id="455566943">
      <w:bodyDiv w:val="1"/>
      <w:marLeft w:val="0"/>
      <w:marRight w:val="0"/>
      <w:marTop w:val="0"/>
      <w:marBottom w:val="0"/>
      <w:divBdr>
        <w:top w:val="none" w:sz="0" w:space="0" w:color="auto"/>
        <w:left w:val="none" w:sz="0" w:space="0" w:color="auto"/>
        <w:bottom w:val="none" w:sz="0" w:space="0" w:color="auto"/>
        <w:right w:val="none" w:sz="0" w:space="0" w:color="auto"/>
      </w:divBdr>
    </w:div>
    <w:div w:id="478690254">
      <w:bodyDiv w:val="1"/>
      <w:marLeft w:val="0"/>
      <w:marRight w:val="0"/>
      <w:marTop w:val="0"/>
      <w:marBottom w:val="0"/>
      <w:divBdr>
        <w:top w:val="none" w:sz="0" w:space="0" w:color="auto"/>
        <w:left w:val="none" w:sz="0" w:space="0" w:color="auto"/>
        <w:bottom w:val="none" w:sz="0" w:space="0" w:color="auto"/>
        <w:right w:val="none" w:sz="0" w:space="0" w:color="auto"/>
      </w:divBdr>
    </w:div>
    <w:div w:id="479929058">
      <w:bodyDiv w:val="1"/>
      <w:marLeft w:val="0"/>
      <w:marRight w:val="0"/>
      <w:marTop w:val="0"/>
      <w:marBottom w:val="0"/>
      <w:divBdr>
        <w:top w:val="none" w:sz="0" w:space="0" w:color="auto"/>
        <w:left w:val="none" w:sz="0" w:space="0" w:color="auto"/>
        <w:bottom w:val="none" w:sz="0" w:space="0" w:color="auto"/>
        <w:right w:val="none" w:sz="0" w:space="0" w:color="auto"/>
      </w:divBdr>
    </w:div>
    <w:div w:id="493763095">
      <w:bodyDiv w:val="1"/>
      <w:marLeft w:val="0"/>
      <w:marRight w:val="0"/>
      <w:marTop w:val="0"/>
      <w:marBottom w:val="0"/>
      <w:divBdr>
        <w:top w:val="none" w:sz="0" w:space="0" w:color="auto"/>
        <w:left w:val="none" w:sz="0" w:space="0" w:color="auto"/>
        <w:bottom w:val="none" w:sz="0" w:space="0" w:color="auto"/>
        <w:right w:val="none" w:sz="0" w:space="0" w:color="auto"/>
      </w:divBdr>
    </w:div>
    <w:div w:id="511653818">
      <w:bodyDiv w:val="1"/>
      <w:marLeft w:val="0"/>
      <w:marRight w:val="0"/>
      <w:marTop w:val="0"/>
      <w:marBottom w:val="0"/>
      <w:divBdr>
        <w:top w:val="none" w:sz="0" w:space="0" w:color="auto"/>
        <w:left w:val="none" w:sz="0" w:space="0" w:color="auto"/>
        <w:bottom w:val="none" w:sz="0" w:space="0" w:color="auto"/>
        <w:right w:val="none" w:sz="0" w:space="0" w:color="auto"/>
      </w:divBdr>
    </w:div>
    <w:div w:id="521210220">
      <w:bodyDiv w:val="1"/>
      <w:marLeft w:val="0"/>
      <w:marRight w:val="0"/>
      <w:marTop w:val="0"/>
      <w:marBottom w:val="0"/>
      <w:divBdr>
        <w:top w:val="none" w:sz="0" w:space="0" w:color="auto"/>
        <w:left w:val="none" w:sz="0" w:space="0" w:color="auto"/>
        <w:bottom w:val="none" w:sz="0" w:space="0" w:color="auto"/>
        <w:right w:val="none" w:sz="0" w:space="0" w:color="auto"/>
      </w:divBdr>
    </w:div>
    <w:div w:id="556627858">
      <w:bodyDiv w:val="1"/>
      <w:marLeft w:val="0"/>
      <w:marRight w:val="0"/>
      <w:marTop w:val="0"/>
      <w:marBottom w:val="0"/>
      <w:divBdr>
        <w:top w:val="none" w:sz="0" w:space="0" w:color="auto"/>
        <w:left w:val="none" w:sz="0" w:space="0" w:color="auto"/>
        <w:bottom w:val="none" w:sz="0" w:space="0" w:color="auto"/>
        <w:right w:val="none" w:sz="0" w:space="0" w:color="auto"/>
      </w:divBdr>
    </w:div>
    <w:div w:id="577403338">
      <w:bodyDiv w:val="1"/>
      <w:marLeft w:val="0"/>
      <w:marRight w:val="0"/>
      <w:marTop w:val="0"/>
      <w:marBottom w:val="0"/>
      <w:divBdr>
        <w:top w:val="none" w:sz="0" w:space="0" w:color="auto"/>
        <w:left w:val="none" w:sz="0" w:space="0" w:color="auto"/>
        <w:bottom w:val="none" w:sz="0" w:space="0" w:color="auto"/>
        <w:right w:val="none" w:sz="0" w:space="0" w:color="auto"/>
      </w:divBdr>
    </w:div>
    <w:div w:id="583957672">
      <w:bodyDiv w:val="1"/>
      <w:marLeft w:val="0"/>
      <w:marRight w:val="0"/>
      <w:marTop w:val="0"/>
      <w:marBottom w:val="0"/>
      <w:divBdr>
        <w:top w:val="none" w:sz="0" w:space="0" w:color="auto"/>
        <w:left w:val="none" w:sz="0" w:space="0" w:color="auto"/>
        <w:bottom w:val="none" w:sz="0" w:space="0" w:color="auto"/>
        <w:right w:val="none" w:sz="0" w:space="0" w:color="auto"/>
      </w:divBdr>
    </w:div>
    <w:div w:id="590165844">
      <w:bodyDiv w:val="1"/>
      <w:marLeft w:val="0"/>
      <w:marRight w:val="0"/>
      <w:marTop w:val="0"/>
      <w:marBottom w:val="0"/>
      <w:divBdr>
        <w:top w:val="none" w:sz="0" w:space="0" w:color="auto"/>
        <w:left w:val="none" w:sz="0" w:space="0" w:color="auto"/>
        <w:bottom w:val="none" w:sz="0" w:space="0" w:color="auto"/>
        <w:right w:val="none" w:sz="0" w:space="0" w:color="auto"/>
      </w:divBdr>
    </w:div>
    <w:div w:id="590624000">
      <w:bodyDiv w:val="1"/>
      <w:marLeft w:val="0"/>
      <w:marRight w:val="0"/>
      <w:marTop w:val="0"/>
      <w:marBottom w:val="0"/>
      <w:divBdr>
        <w:top w:val="none" w:sz="0" w:space="0" w:color="auto"/>
        <w:left w:val="none" w:sz="0" w:space="0" w:color="auto"/>
        <w:bottom w:val="none" w:sz="0" w:space="0" w:color="auto"/>
        <w:right w:val="none" w:sz="0" w:space="0" w:color="auto"/>
      </w:divBdr>
    </w:div>
    <w:div w:id="604312252">
      <w:bodyDiv w:val="1"/>
      <w:marLeft w:val="0"/>
      <w:marRight w:val="0"/>
      <w:marTop w:val="0"/>
      <w:marBottom w:val="0"/>
      <w:divBdr>
        <w:top w:val="none" w:sz="0" w:space="0" w:color="auto"/>
        <w:left w:val="none" w:sz="0" w:space="0" w:color="auto"/>
        <w:bottom w:val="none" w:sz="0" w:space="0" w:color="auto"/>
        <w:right w:val="none" w:sz="0" w:space="0" w:color="auto"/>
      </w:divBdr>
    </w:div>
    <w:div w:id="689185387">
      <w:bodyDiv w:val="1"/>
      <w:marLeft w:val="0"/>
      <w:marRight w:val="0"/>
      <w:marTop w:val="0"/>
      <w:marBottom w:val="0"/>
      <w:divBdr>
        <w:top w:val="none" w:sz="0" w:space="0" w:color="auto"/>
        <w:left w:val="none" w:sz="0" w:space="0" w:color="auto"/>
        <w:bottom w:val="none" w:sz="0" w:space="0" w:color="auto"/>
        <w:right w:val="none" w:sz="0" w:space="0" w:color="auto"/>
      </w:divBdr>
    </w:div>
    <w:div w:id="715934213">
      <w:bodyDiv w:val="1"/>
      <w:marLeft w:val="0"/>
      <w:marRight w:val="0"/>
      <w:marTop w:val="0"/>
      <w:marBottom w:val="0"/>
      <w:divBdr>
        <w:top w:val="none" w:sz="0" w:space="0" w:color="auto"/>
        <w:left w:val="none" w:sz="0" w:space="0" w:color="auto"/>
        <w:bottom w:val="none" w:sz="0" w:space="0" w:color="auto"/>
        <w:right w:val="none" w:sz="0" w:space="0" w:color="auto"/>
      </w:divBdr>
    </w:div>
    <w:div w:id="767846988">
      <w:bodyDiv w:val="1"/>
      <w:marLeft w:val="0"/>
      <w:marRight w:val="0"/>
      <w:marTop w:val="0"/>
      <w:marBottom w:val="0"/>
      <w:divBdr>
        <w:top w:val="none" w:sz="0" w:space="0" w:color="auto"/>
        <w:left w:val="none" w:sz="0" w:space="0" w:color="auto"/>
        <w:bottom w:val="none" w:sz="0" w:space="0" w:color="auto"/>
        <w:right w:val="none" w:sz="0" w:space="0" w:color="auto"/>
      </w:divBdr>
    </w:div>
    <w:div w:id="770466314">
      <w:bodyDiv w:val="1"/>
      <w:marLeft w:val="0"/>
      <w:marRight w:val="0"/>
      <w:marTop w:val="0"/>
      <w:marBottom w:val="0"/>
      <w:divBdr>
        <w:top w:val="none" w:sz="0" w:space="0" w:color="auto"/>
        <w:left w:val="none" w:sz="0" w:space="0" w:color="auto"/>
        <w:bottom w:val="none" w:sz="0" w:space="0" w:color="auto"/>
        <w:right w:val="none" w:sz="0" w:space="0" w:color="auto"/>
      </w:divBdr>
    </w:div>
    <w:div w:id="793912954">
      <w:bodyDiv w:val="1"/>
      <w:marLeft w:val="0"/>
      <w:marRight w:val="0"/>
      <w:marTop w:val="0"/>
      <w:marBottom w:val="0"/>
      <w:divBdr>
        <w:top w:val="none" w:sz="0" w:space="0" w:color="auto"/>
        <w:left w:val="none" w:sz="0" w:space="0" w:color="auto"/>
        <w:bottom w:val="none" w:sz="0" w:space="0" w:color="auto"/>
        <w:right w:val="none" w:sz="0" w:space="0" w:color="auto"/>
      </w:divBdr>
    </w:div>
    <w:div w:id="797988089">
      <w:bodyDiv w:val="1"/>
      <w:marLeft w:val="0"/>
      <w:marRight w:val="0"/>
      <w:marTop w:val="0"/>
      <w:marBottom w:val="0"/>
      <w:divBdr>
        <w:top w:val="none" w:sz="0" w:space="0" w:color="auto"/>
        <w:left w:val="none" w:sz="0" w:space="0" w:color="auto"/>
        <w:bottom w:val="none" w:sz="0" w:space="0" w:color="auto"/>
        <w:right w:val="none" w:sz="0" w:space="0" w:color="auto"/>
      </w:divBdr>
    </w:div>
    <w:div w:id="857163355">
      <w:bodyDiv w:val="1"/>
      <w:marLeft w:val="0"/>
      <w:marRight w:val="0"/>
      <w:marTop w:val="0"/>
      <w:marBottom w:val="0"/>
      <w:divBdr>
        <w:top w:val="none" w:sz="0" w:space="0" w:color="auto"/>
        <w:left w:val="none" w:sz="0" w:space="0" w:color="auto"/>
        <w:bottom w:val="none" w:sz="0" w:space="0" w:color="auto"/>
        <w:right w:val="none" w:sz="0" w:space="0" w:color="auto"/>
      </w:divBdr>
    </w:div>
    <w:div w:id="859322762">
      <w:bodyDiv w:val="1"/>
      <w:marLeft w:val="0"/>
      <w:marRight w:val="0"/>
      <w:marTop w:val="0"/>
      <w:marBottom w:val="0"/>
      <w:divBdr>
        <w:top w:val="none" w:sz="0" w:space="0" w:color="auto"/>
        <w:left w:val="none" w:sz="0" w:space="0" w:color="auto"/>
        <w:bottom w:val="none" w:sz="0" w:space="0" w:color="auto"/>
        <w:right w:val="none" w:sz="0" w:space="0" w:color="auto"/>
      </w:divBdr>
    </w:div>
    <w:div w:id="898905400">
      <w:bodyDiv w:val="1"/>
      <w:marLeft w:val="0"/>
      <w:marRight w:val="0"/>
      <w:marTop w:val="0"/>
      <w:marBottom w:val="0"/>
      <w:divBdr>
        <w:top w:val="none" w:sz="0" w:space="0" w:color="auto"/>
        <w:left w:val="none" w:sz="0" w:space="0" w:color="auto"/>
        <w:bottom w:val="none" w:sz="0" w:space="0" w:color="auto"/>
        <w:right w:val="none" w:sz="0" w:space="0" w:color="auto"/>
      </w:divBdr>
    </w:div>
    <w:div w:id="935135149">
      <w:bodyDiv w:val="1"/>
      <w:marLeft w:val="0"/>
      <w:marRight w:val="0"/>
      <w:marTop w:val="0"/>
      <w:marBottom w:val="0"/>
      <w:divBdr>
        <w:top w:val="none" w:sz="0" w:space="0" w:color="auto"/>
        <w:left w:val="none" w:sz="0" w:space="0" w:color="auto"/>
        <w:bottom w:val="none" w:sz="0" w:space="0" w:color="auto"/>
        <w:right w:val="none" w:sz="0" w:space="0" w:color="auto"/>
      </w:divBdr>
    </w:div>
    <w:div w:id="938945210">
      <w:bodyDiv w:val="1"/>
      <w:marLeft w:val="0"/>
      <w:marRight w:val="0"/>
      <w:marTop w:val="0"/>
      <w:marBottom w:val="0"/>
      <w:divBdr>
        <w:top w:val="none" w:sz="0" w:space="0" w:color="auto"/>
        <w:left w:val="none" w:sz="0" w:space="0" w:color="auto"/>
        <w:bottom w:val="none" w:sz="0" w:space="0" w:color="auto"/>
        <w:right w:val="none" w:sz="0" w:space="0" w:color="auto"/>
      </w:divBdr>
    </w:div>
    <w:div w:id="1012877743">
      <w:bodyDiv w:val="1"/>
      <w:marLeft w:val="0"/>
      <w:marRight w:val="0"/>
      <w:marTop w:val="0"/>
      <w:marBottom w:val="0"/>
      <w:divBdr>
        <w:top w:val="none" w:sz="0" w:space="0" w:color="auto"/>
        <w:left w:val="none" w:sz="0" w:space="0" w:color="auto"/>
        <w:bottom w:val="none" w:sz="0" w:space="0" w:color="auto"/>
        <w:right w:val="none" w:sz="0" w:space="0" w:color="auto"/>
      </w:divBdr>
    </w:div>
    <w:div w:id="1054621691">
      <w:bodyDiv w:val="1"/>
      <w:marLeft w:val="0"/>
      <w:marRight w:val="0"/>
      <w:marTop w:val="0"/>
      <w:marBottom w:val="0"/>
      <w:divBdr>
        <w:top w:val="none" w:sz="0" w:space="0" w:color="auto"/>
        <w:left w:val="none" w:sz="0" w:space="0" w:color="auto"/>
        <w:bottom w:val="none" w:sz="0" w:space="0" w:color="auto"/>
        <w:right w:val="none" w:sz="0" w:space="0" w:color="auto"/>
      </w:divBdr>
    </w:div>
    <w:div w:id="1060976512">
      <w:bodyDiv w:val="1"/>
      <w:marLeft w:val="0"/>
      <w:marRight w:val="0"/>
      <w:marTop w:val="0"/>
      <w:marBottom w:val="0"/>
      <w:divBdr>
        <w:top w:val="none" w:sz="0" w:space="0" w:color="auto"/>
        <w:left w:val="none" w:sz="0" w:space="0" w:color="auto"/>
        <w:bottom w:val="none" w:sz="0" w:space="0" w:color="auto"/>
        <w:right w:val="none" w:sz="0" w:space="0" w:color="auto"/>
      </w:divBdr>
    </w:div>
    <w:div w:id="1061440329">
      <w:bodyDiv w:val="1"/>
      <w:marLeft w:val="0"/>
      <w:marRight w:val="0"/>
      <w:marTop w:val="0"/>
      <w:marBottom w:val="0"/>
      <w:divBdr>
        <w:top w:val="none" w:sz="0" w:space="0" w:color="auto"/>
        <w:left w:val="none" w:sz="0" w:space="0" w:color="auto"/>
        <w:bottom w:val="none" w:sz="0" w:space="0" w:color="auto"/>
        <w:right w:val="none" w:sz="0" w:space="0" w:color="auto"/>
      </w:divBdr>
    </w:div>
    <w:div w:id="1077247893">
      <w:bodyDiv w:val="1"/>
      <w:marLeft w:val="0"/>
      <w:marRight w:val="0"/>
      <w:marTop w:val="0"/>
      <w:marBottom w:val="0"/>
      <w:divBdr>
        <w:top w:val="none" w:sz="0" w:space="0" w:color="auto"/>
        <w:left w:val="none" w:sz="0" w:space="0" w:color="auto"/>
        <w:bottom w:val="none" w:sz="0" w:space="0" w:color="auto"/>
        <w:right w:val="none" w:sz="0" w:space="0" w:color="auto"/>
      </w:divBdr>
    </w:div>
    <w:div w:id="1082028876">
      <w:bodyDiv w:val="1"/>
      <w:marLeft w:val="0"/>
      <w:marRight w:val="0"/>
      <w:marTop w:val="0"/>
      <w:marBottom w:val="0"/>
      <w:divBdr>
        <w:top w:val="none" w:sz="0" w:space="0" w:color="auto"/>
        <w:left w:val="none" w:sz="0" w:space="0" w:color="auto"/>
        <w:bottom w:val="none" w:sz="0" w:space="0" w:color="auto"/>
        <w:right w:val="none" w:sz="0" w:space="0" w:color="auto"/>
      </w:divBdr>
    </w:div>
    <w:div w:id="1102382343">
      <w:bodyDiv w:val="1"/>
      <w:marLeft w:val="0"/>
      <w:marRight w:val="0"/>
      <w:marTop w:val="0"/>
      <w:marBottom w:val="0"/>
      <w:divBdr>
        <w:top w:val="none" w:sz="0" w:space="0" w:color="auto"/>
        <w:left w:val="none" w:sz="0" w:space="0" w:color="auto"/>
        <w:bottom w:val="none" w:sz="0" w:space="0" w:color="auto"/>
        <w:right w:val="none" w:sz="0" w:space="0" w:color="auto"/>
      </w:divBdr>
    </w:div>
    <w:div w:id="1112212583">
      <w:bodyDiv w:val="1"/>
      <w:marLeft w:val="0"/>
      <w:marRight w:val="0"/>
      <w:marTop w:val="0"/>
      <w:marBottom w:val="0"/>
      <w:divBdr>
        <w:top w:val="none" w:sz="0" w:space="0" w:color="auto"/>
        <w:left w:val="none" w:sz="0" w:space="0" w:color="auto"/>
        <w:bottom w:val="none" w:sz="0" w:space="0" w:color="auto"/>
        <w:right w:val="none" w:sz="0" w:space="0" w:color="auto"/>
      </w:divBdr>
    </w:div>
    <w:div w:id="1116876604">
      <w:bodyDiv w:val="1"/>
      <w:marLeft w:val="0"/>
      <w:marRight w:val="0"/>
      <w:marTop w:val="0"/>
      <w:marBottom w:val="0"/>
      <w:divBdr>
        <w:top w:val="none" w:sz="0" w:space="0" w:color="auto"/>
        <w:left w:val="none" w:sz="0" w:space="0" w:color="auto"/>
        <w:bottom w:val="none" w:sz="0" w:space="0" w:color="auto"/>
        <w:right w:val="none" w:sz="0" w:space="0" w:color="auto"/>
      </w:divBdr>
    </w:div>
    <w:div w:id="1139955834">
      <w:bodyDiv w:val="1"/>
      <w:marLeft w:val="0"/>
      <w:marRight w:val="0"/>
      <w:marTop w:val="0"/>
      <w:marBottom w:val="0"/>
      <w:divBdr>
        <w:top w:val="none" w:sz="0" w:space="0" w:color="auto"/>
        <w:left w:val="none" w:sz="0" w:space="0" w:color="auto"/>
        <w:bottom w:val="none" w:sz="0" w:space="0" w:color="auto"/>
        <w:right w:val="none" w:sz="0" w:space="0" w:color="auto"/>
      </w:divBdr>
    </w:div>
    <w:div w:id="1141075987">
      <w:bodyDiv w:val="1"/>
      <w:marLeft w:val="0"/>
      <w:marRight w:val="0"/>
      <w:marTop w:val="0"/>
      <w:marBottom w:val="0"/>
      <w:divBdr>
        <w:top w:val="none" w:sz="0" w:space="0" w:color="auto"/>
        <w:left w:val="none" w:sz="0" w:space="0" w:color="auto"/>
        <w:bottom w:val="none" w:sz="0" w:space="0" w:color="auto"/>
        <w:right w:val="none" w:sz="0" w:space="0" w:color="auto"/>
      </w:divBdr>
    </w:div>
    <w:div w:id="1161384360">
      <w:bodyDiv w:val="1"/>
      <w:marLeft w:val="0"/>
      <w:marRight w:val="0"/>
      <w:marTop w:val="0"/>
      <w:marBottom w:val="0"/>
      <w:divBdr>
        <w:top w:val="none" w:sz="0" w:space="0" w:color="auto"/>
        <w:left w:val="none" w:sz="0" w:space="0" w:color="auto"/>
        <w:bottom w:val="none" w:sz="0" w:space="0" w:color="auto"/>
        <w:right w:val="none" w:sz="0" w:space="0" w:color="auto"/>
      </w:divBdr>
    </w:div>
    <w:div w:id="1168903359">
      <w:bodyDiv w:val="1"/>
      <w:marLeft w:val="0"/>
      <w:marRight w:val="0"/>
      <w:marTop w:val="0"/>
      <w:marBottom w:val="0"/>
      <w:divBdr>
        <w:top w:val="none" w:sz="0" w:space="0" w:color="auto"/>
        <w:left w:val="none" w:sz="0" w:space="0" w:color="auto"/>
        <w:bottom w:val="none" w:sz="0" w:space="0" w:color="auto"/>
        <w:right w:val="none" w:sz="0" w:space="0" w:color="auto"/>
      </w:divBdr>
    </w:div>
    <w:div w:id="1175338333">
      <w:bodyDiv w:val="1"/>
      <w:marLeft w:val="0"/>
      <w:marRight w:val="0"/>
      <w:marTop w:val="0"/>
      <w:marBottom w:val="0"/>
      <w:divBdr>
        <w:top w:val="none" w:sz="0" w:space="0" w:color="auto"/>
        <w:left w:val="none" w:sz="0" w:space="0" w:color="auto"/>
        <w:bottom w:val="none" w:sz="0" w:space="0" w:color="auto"/>
        <w:right w:val="none" w:sz="0" w:space="0" w:color="auto"/>
      </w:divBdr>
    </w:div>
    <w:div w:id="1186016476">
      <w:bodyDiv w:val="1"/>
      <w:marLeft w:val="0"/>
      <w:marRight w:val="0"/>
      <w:marTop w:val="0"/>
      <w:marBottom w:val="0"/>
      <w:divBdr>
        <w:top w:val="none" w:sz="0" w:space="0" w:color="auto"/>
        <w:left w:val="none" w:sz="0" w:space="0" w:color="auto"/>
        <w:bottom w:val="none" w:sz="0" w:space="0" w:color="auto"/>
        <w:right w:val="none" w:sz="0" w:space="0" w:color="auto"/>
      </w:divBdr>
    </w:div>
    <w:div w:id="1220552261">
      <w:bodyDiv w:val="1"/>
      <w:marLeft w:val="0"/>
      <w:marRight w:val="0"/>
      <w:marTop w:val="0"/>
      <w:marBottom w:val="0"/>
      <w:divBdr>
        <w:top w:val="none" w:sz="0" w:space="0" w:color="auto"/>
        <w:left w:val="none" w:sz="0" w:space="0" w:color="auto"/>
        <w:bottom w:val="none" w:sz="0" w:space="0" w:color="auto"/>
        <w:right w:val="none" w:sz="0" w:space="0" w:color="auto"/>
      </w:divBdr>
    </w:div>
    <w:div w:id="1221163734">
      <w:bodyDiv w:val="1"/>
      <w:marLeft w:val="0"/>
      <w:marRight w:val="0"/>
      <w:marTop w:val="0"/>
      <w:marBottom w:val="0"/>
      <w:divBdr>
        <w:top w:val="none" w:sz="0" w:space="0" w:color="auto"/>
        <w:left w:val="none" w:sz="0" w:space="0" w:color="auto"/>
        <w:bottom w:val="none" w:sz="0" w:space="0" w:color="auto"/>
        <w:right w:val="none" w:sz="0" w:space="0" w:color="auto"/>
      </w:divBdr>
    </w:div>
    <w:div w:id="1239055500">
      <w:bodyDiv w:val="1"/>
      <w:marLeft w:val="0"/>
      <w:marRight w:val="0"/>
      <w:marTop w:val="0"/>
      <w:marBottom w:val="0"/>
      <w:divBdr>
        <w:top w:val="none" w:sz="0" w:space="0" w:color="auto"/>
        <w:left w:val="none" w:sz="0" w:space="0" w:color="auto"/>
        <w:bottom w:val="none" w:sz="0" w:space="0" w:color="auto"/>
        <w:right w:val="none" w:sz="0" w:space="0" w:color="auto"/>
      </w:divBdr>
    </w:div>
    <w:div w:id="1254315250">
      <w:bodyDiv w:val="1"/>
      <w:marLeft w:val="0"/>
      <w:marRight w:val="0"/>
      <w:marTop w:val="0"/>
      <w:marBottom w:val="0"/>
      <w:divBdr>
        <w:top w:val="none" w:sz="0" w:space="0" w:color="auto"/>
        <w:left w:val="none" w:sz="0" w:space="0" w:color="auto"/>
        <w:bottom w:val="none" w:sz="0" w:space="0" w:color="auto"/>
        <w:right w:val="none" w:sz="0" w:space="0" w:color="auto"/>
      </w:divBdr>
    </w:div>
    <w:div w:id="1266188230">
      <w:bodyDiv w:val="1"/>
      <w:marLeft w:val="0"/>
      <w:marRight w:val="0"/>
      <w:marTop w:val="0"/>
      <w:marBottom w:val="0"/>
      <w:divBdr>
        <w:top w:val="none" w:sz="0" w:space="0" w:color="auto"/>
        <w:left w:val="none" w:sz="0" w:space="0" w:color="auto"/>
        <w:bottom w:val="none" w:sz="0" w:space="0" w:color="auto"/>
        <w:right w:val="none" w:sz="0" w:space="0" w:color="auto"/>
      </w:divBdr>
    </w:div>
    <w:div w:id="1267497275">
      <w:bodyDiv w:val="1"/>
      <w:marLeft w:val="0"/>
      <w:marRight w:val="0"/>
      <w:marTop w:val="0"/>
      <w:marBottom w:val="0"/>
      <w:divBdr>
        <w:top w:val="none" w:sz="0" w:space="0" w:color="auto"/>
        <w:left w:val="none" w:sz="0" w:space="0" w:color="auto"/>
        <w:bottom w:val="none" w:sz="0" w:space="0" w:color="auto"/>
        <w:right w:val="none" w:sz="0" w:space="0" w:color="auto"/>
      </w:divBdr>
    </w:div>
    <w:div w:id="1286079149">
      <w:bodyDiv w:val="1"/>
      <w:marLeft w:val="0"/>
      <w:marRight w:val="0"/>
      <w:marTop w:val="0"/>
      <w:marBottom w:val="0"/>
      <w:divBdr>
        <w:top w:val="none" w:sz="0" w:space="0" w:color="auto"/>
        <w:left w:val="none" w:sz="0" w:space="0" w:color="auto"/>
        <w:bottom w:val="none" w:sz="0" w:space="0" w:color="auto"/>
        <w:right w:val="none" w:sz="0" w:space="0" w:color="auto"/>
      </w:divBdr>
    </w:div>
    <w:div w:id="1313364630">
      <w:bodyDiv w:val="1"/>
      <w:marLeft w:val="0"/>
      <w:marRight w:val="0"/>
      <w:marTop w:val="0"/>
      <w:marBottom w:val="0"/>
      <w:divBdr>
        <w:top w:val="none" w:sz="0" w:space="0" w:color="auto"/>
        <w:left w:val="none" w:sz="0" w:space="0" w:color="auto"/>
        <w:bottom w:val="none" w:sz="0" w:space="0" w:color="auto"/>
        <w:right w:val="none" w:sz="0" w:space="0" w:color="auto"/>
      </w:divBdr>
    </w:div>
    <w:div w:id="1336760764">
      <w:bodyDiv w:val="1"/>
      <w:marLeft w:val="0"/>
      <w:marRight w:val="0"/>
      <w:marTop w:val="0"/>
      <w:marBottom w:val="0"/>
      <w:divBdr>
        <w:top w:val="none" w:sz="0" w:space="0" w:color="auto"/>
        <w:left w:val="none" w:sz="0" w:space="0" w:color="auto"/>
        <w:bottom w:val="none" w:sz="0" w:space="0" w:color="auto"/>
        <w:right w:val="none" w:sz="0" w:space="0" w:color="auto"/>
      </w:divBdr>
    </w:div>
    <w:div w:id="1341856449">
      <w:bodyDiv w:val="1"/>
      <w:marLeft w:val="0"/>
      <w:marRight w:val="0"/>
      <w:marTop w:val="0"/>
      <w:marBottom w:val="0"/>
      <w:divBdr>
        <w:top w:val="none" w:sz="0" w:space="0" w:color="auto"/>
        <w:left w:val="none" w:sz="0" w:space="0" w:color="auto"/>
        <w:bottom w:val="none" w:sz="0" w:space="0" w:color="auto"/>
        <w:right w:val="none" w:sz="0" w:space="0" w:color="auto"/>
      </w:divBdr>
    </w:div>
    <w:div w:id="1397120368">
      <w:bodyDiv w:val="1"/>
      <w:marLeft w:val="0"/>
      <w:marRight w:val="0"/>
      <w:marTop w:val="0"/>
      <w:marBottom w:val="0"/>
      <w:divBdr>
        <w:top w:val="none" w:sz="0" w:space="0" w:color="auto"/>
        <w:left w:val="none" w:sz="0" w:space="0" w:color="auto"/>
        <w:bottom w:val="none" w:sz="0" w:space="0" w:color="auto"/>
        <w:right w:val="none" w:sz="0" w:space="0" w:color="auto"/>
      </w:divBdr>
    </w:div>
    <w:div w:id="1414009316">
      <w:bodyDiv w:val="1"/>
      <w:marLeft w:val="0"/>
      <w:marRight w:val="0"/>
      <w:marTop w:val="0"/>
      <w:marBottom w:val="0"/>
      <w:divBdr>
        <w:top w:val="none" w:sz="0" w:space="0" w:color="auto"/>
        <w:left w:val="none" w:sz="0" w:space="0" w:color="auto"/>
        <w:bottom w:val="none" w:sz="0" w:space="0" w:color="auto"/>
        <w:right w:val="none" w:sz="0" w:space="0" w:color="auto"/>
      </w:divBdr>
    </w:div>
    <w:div w:id="1425415135">
      <w:bodyDiv w:val="1"/>
      <w:marLeft w:val="0"/>
      <w:marRight w:val="0"/>
      <w:marTop w:val="0"/>
      <w:marBottom w:val="0"/>
      <w:divBdr>
        <w:top w:val="none" w:sz="0" w:space="0" w:color="auto"/>
        <w:left w:val="none" w:sz="0" w:space="0" w:color="auto"/>
        <w:bottom w:val="none" w:sz="0" w:space="0" w:color="auto"/>
        <w:right w:val="none" w:sz="0" w:space="0" w:color="auto"/>
      </w:divBdr>
    </w:div>
    <w:div w:id="1444228315">
      <w:bodyDiv w:val="1"/>
      <w:marLeft w:val="0"/>
      <w:marRight w:val="0"/>
      <w:marTop w:val="0"/>
      <w:marBottom w:val="0"/>
      <w:divBdr>
        <w:top w:val="none" w:sz="0" w:space="0" w:color="auto"/>
        <w:left w:val="none" w:sz="0" w:space="0" w:color="auto"/>
        <w:bottom w:val="none" w:sz="0" w:space="0" w:color="auto"/>
        <w:right w:val="none" w:sz="0" w:space="0" w:color="auto"/>
      </w:divBdr>
    </w:div>
    <w:div w:id="1449010990">
      <w:bodyDiv w:val="1"/>
      <w:marLeft w:val="0"/>
      <w:marRight w:val="0"/>
      <w:marTop w:val="0"/>
      <w:marBottom w:val="0"/>
      <w:divBdr>
        <w:top w:val="none" w:sz="0" w:space="0" w:color="auto"/>
        <w:left w:val="none" w:sz="0" w:space="0" w:color="auto"/>
        <w:bottom w:val="none" w:sz="0" w:space="0" w:color="auto"/>
        <w:right w:val="none" w:sz="0" w:space="0" w:color="auto"/>
      </w:divBdr>
    </w:div>
    <w:div w:id="1482959427">
      <w:bodyDiv w:val="1"/>
      <w:marLeft w:val="0"/>
      <w:marRight w:val="0"/>
      <w:marTop w:val="0"/>
      <w:marBottom w:val="0"/>
      <w:divBdr>
        <w:top w:val="none" w:sz="0" w:space="0" w:color="auto"/>
        <w:left w:val="none" w:sz="0" w:space="0" w:color="auto"/>
        <w:bottom w:val="none" w:sz="0" w:space="0" w:color="auto"/>
        <w:right w:val="none" w:sz="0" w:space="0" w:color="auto"/>
      </w:divBdr>
    </w:div>
    <w:div w:id="1487282139">
      <w:bodyDiv w:val="1"/>
      <w:marLeft w:val="0"/>
      <w:marRight w:val="0"/>
      <w:marTop w:val="0"/>
      <w:marBottom w:val="0"/>
      <w:divBdr>
        <w:top w:val="none" w:sz="0" w:space="0" w:color="auto"/>
        <w:left w:val="none" w:sz="0" w:space="0" w:color="auto"/>
        <w:bottom w:val="none" w:sz="0" w:space="0" w:color="auto"/>
        <w:right w:val="none" w:sz="0" w:space="0" w:color="auto"/>
      </w:divBdr>
    </w:div>
    <w:div w:id="1490369301">
      <w:bodyDiv w:val="1"/>
      <w:marLeft w:val="0"/>
      <w:marRight w:val="0"/>
      <w:marTop w:val="0"/>
      <w:marBottom w:val="0"/>
      <w:divBdr>
        <w:top w:val="none" w:sz="0" w:space="0" w:color="auto"/>
        <w:left w:val="none" w:sz="0" w:space="0" w:color="auto"/>
        <w:bottom w:val="none" w:sz="0" w:space="0" w:color="auto"/>
        <w:right w:val="none" w:sz="0" w:space="0" w:color="auto"/>
      </w:divBdr>
    </w:div>
    <w:div w:id="1546986105">
      <w:bodyDiv w:val="1"/>
      <w:marLeft w:val="0"/>
      <w:marRight w:val="0"/>
      <w:marTop w:val="0"/>
      <w:marBottom w:val="0"/>
      <w:divBdr>
        <w:top w:val="none" w:sz="0" w:space="0" w:color="auto"/>
        <w:left w:val="none" w:sz="0" w:space="0" w:color="auto"/>
        <w:bottom w:val="none" w:sz="0" w:space="0" w:color="auto"/>
        <w:right w:val="none" w:sz="0" w:space="0" w:color="auto"/>
      </w:divBdr>
    </w:div>
    <w:div w:id="1570380550">
      <w:bodyDiv w:val="1"/>
      <w:marLeft w:val="0"/>
      <w:marRight w:val="0"/>
      <w:marTop w:val="0"/>
      <w:marBottom w:val="0"/>
      <w:divBdr>
        <w:top w:val="none" w:sz="0" w:space="0" w:color="auto"/>
        <w:left w:val="none" w:sz="0" w:space="0" w:color="auto"/>
        <w:bottom w:val="none" w:sz="0" w:space="0" w:color="auto"/>
        <w:right w:val="none" w:sz="0" w:space="0" w:color="auto"/>
      </w:divBdr>
    </w:div>
    <w:div w:id="1580098061">
      <w:bodyDiv w:val="1"/>
      <w:marLeft w:val="0"/>
      <w:marRight w:val="0"/>
      <w:marTop w:val="0"/>
      <w:marBottom w:val="0"/>
      <w:divBdr>
        <w:top w:val="none" w:sz="0" w:space="0" w:color="auto"/>
        <w:left w:val="none" w:sz="0" w:space="0" w:color="auto"/>
        <w:bottom w:val="none" w:sz="0" w:space="0" w:color="auto"/>
        <w:right w:val="none" w:sz="0" w:space="0" w:color="auto"/>
      </w:divBdr>
    </w:div>
    <w:div w:id="1587418534">
      <w:bodyDiv w:val="1"/>
      <w:marLeft w:val="0"/>
      <w:marRight w:val="0"/>
      <w:marTop w:val="0"/>
      <w:marBottom w:val="0"/>
      <w:divBdr>
        <w:top w:val="none" w:sz="0" w:space="0" w:color="auto"/>
        <w:left w:val="none" w:sz="0" w:space="0" w:color="auto"/>
        <w:bottom w:val="none" w:sz="0" w:space="0" w:color="auto"/>
        <w:right w:val="none" w:sz="0" w:space="0" w:color="auto"/>
      </w:divBdr>
    </w:div>
    <w:div w:id="1589195783">
      <w:bodyDiv w:val="1"/>
      <w:marLeft w:val="0"/>
      <w:marRight w:val="0"/>
      <w:marTop w:val="0"/>
      <w:marBottom w:val="0"/>
      <w:divBdr>
        <w:top w:val="none" w:sz="0" w:space="0" w:color="auto"/>
        <w:left w:val="none" w:sz="0" w:space="0" w:color="auto"/>
        <w:bottom w:val="none" w:sz="0" w:space="0" w:color="auto"/>
        <w:right w:val="none" w:sz="0" w:space="0" w:color="auto"/>
      </w:divBdr>
    </w:div>
    <w:div w:id="1601181582">
      <w:bodyDiv w:val="1"/>
      <w:marLeft w:val="0"/>
      <w:marRight w:val="0"/>
      <w:marTop w:val="0"/>
      <w:marBottom w:val="0"/>
      <w:divBdr>
        <w:top w:val="none" w:sz="0" w:space="0" w:color="auto"/>
        <w:left w:val="none" w:sz="0" w:space="0" w:color="auto"/>
        <w:bottom w:val="none" w:sz="0" w:space="0" w:color="auto"/>
        <w:right w:val="none" w:sz="0" w:space="0" w:color="auto"/>
      </w:divBdr>
    </w:div>
    <w:div w:id="1645044290">
      <w:bodyDiv w:val="1"/>
      <w:marLeft w:val="0"/>
      <w:marRight w:val="0"/>
      <w:marTop w:val="0"/>
      <w:marBottom w:val="0"/>
      <w:divBdr>
        <w:top w:val="none" w:sz="0" w:space="0" w:color="auto"/>
        <w:left w:val="none" w:sz="0" w:space="0" w:color="auto"/>
        <w:bottom w:val="none" w:sz="0" w:space="0" w:color="auto"/>
        <w:right w:val="none" w:sz="0" w:space="0" w:color="auto"/>
      </w:divBdr>
    </w:div>
    <w:div w:id="1649242571">
      <w:bodyDiv w:val="1"/>
      <w:marLeft w:val="0"/>
      <w:marRight w:val="0"/>
      <w:marTop w:val="0"/>
      <w:marBottom w:val="0"/>
      <w:divBdr>
        <w:top w:val="none" w:sz="0" w:space="0" w:color="auto"/>
        <w:left w:val="none" w:sz="0" w:space="0" w:color="auto"/>
        <w:bottom w:val="none" w:sz="0" w:space="0" w:color="auto"/>
        <w:right w:val="none" w:sz="0" w:space="0" w:color="auto"/>
      </w:divBdr>
    </w:div>
    <w:div w:id="1686249620">
      <w:bodyDiv w:val="1"/>
      <w:marLeft w:val="0"/>
      <w:marRight w:val="0"/>
      <w:marTop w:val="0"/>
      <w:marBottom w:val="0"/>
      <w:divBdr>
        <w:top w:val="none" w:sz="0" w:space="0" w:color="auto"/>
        <w:left w:val="none" w:sz="0" w:space="0" w:color="auto"/>
        <w:bottom w:val="none" w:sz="0" w:space="0" w:color="auto"/>
        <w:right w:val="none" w:sz="0" w:space="0" w:color="auto"/>
      </w:divBdr>
    </w:div>
    <w:div w:id="1774352290">
      <w:bodyDiv w:val="1"/>
      <w:marLeft w:val="0"/>
      <w:marRight w:val="0"/>
      <w:marTop w:val="0"/>
      <w:marBottom w:val="0"/>
      <w:divBdr>
        <w:top w:val="none" w:sz="0" w:space="0" w:color="auto"/>
        <w:left w:val="none" w:sz="0" w:space="0" w:color="auto"/>
        <w:bottom w:val="none" w:sz="0" w:space="0" w:color="auto"/>
        <w:right w:val="none" w:sz="0" w:space="0" w:color="auto"/>
      </w:divBdr>
    </w:div>
    <w:div w:id="1804810440">
      <w:bodyDiv w:val="1"/>
      <w:marLeft w:val="0"/>
      <w:marRight w:val="0"/>
      <w:marTop w:val="0"/>
      <w:marBottom w:val="0"/>
      <w:divBdr>
        <w:top w:val="none" w:sz="0" w:space="0" w:color="auto"/>
        <w:left w:val="none" w:sz="0" w:space="0" w:color="auto"/>
        <w:bottom w:val="none" w:sz="0" w:space="0" w:color="auto"/>
        <w:right w:val="none" w:sz="0" w:space="0" w:color="auto"/>
      </w:divBdr>
    </w:div>
    <w:div w:id="1835148737">
      <w:bodyDiv w:val="1"/>
      <w:marLeft w:val="0"/>
      <w:marRight w:val="0"/>
      <w:marTop w:val="0"/>
      <w:marBottom w:val="0"/>
      <w:divBdr>
        <w:top w:val="none" w:sz="0" w:space="0" w:color="auto"/>
        <w:left w:val="none" w:sz="0" w:space="0" w:color="auto"/>
        <w:bottom w:val="none" w:sz="0" w:space="0" w:color="auto"/>
        <w:right w:val="none" w:sz="0" w:space="0" w:color="auto"/>
      </w:divBdr>
    </w:div>
    <w:div w:id="1885098049">
      <w:bodyDiv w:val="1"/>
      <w:marLeft w:val="0"/>
      <w:marRight w:val="0"/>
      <w:marTop w:val="0"/>
      <w:marBottom w:val="0"/>
      <w:divBdr>
        <w:top w:val="none" w:sz="0" w:space="0" w:color="auto"/>
        <w:left w:val="none" w:sz="0" w:space="0" w:color="auto"/>
        <w:bottom w:val="none" w:sz="0" w:space="0" w:color="auto"/>
        <w:right w:val="none" w:sz="0" w:space="0" w:color="auto"/>
      </w:divBdr>
    </w:div>
    <w:div w:id="1887640646">
      <w:bodyDiv w:val="1"/>
      <w:marLeft w:val="0"/>
      <w:marRight w:val="0"/>
      <w:marTop w:val="0"/>
      <w:marBottom w:val="0"/>
      <w:divBdr>
        <w:top w:val="none" w:sz="0" w:space="0" w:color="auto"/>
        <w:left w:val="none" w:sz="0" w:space="0" w:color="auto"/>
        <w:bottom w:val="none" w:sz="0" w:space="0" w:color="auto"/>
        <w:right w:val="none" w:sz="0" w:space="0" w:color="auto"/>
      </w:divBdr>
    </w:div>
    <w:div w:id="1937597132">
      <w:bodyDiv w:val="1"/>
      <w:marLeft w:val="0"/>
      <w:marRight w:val="0"/>
      <w:marTop w:val="0"/>
      <w:marBottom w:val="0"/>
      <w:divBdr>
        <w:top w:val="none" w:sz="0" w:space="0" w:color="auto"/>
        <w:left w:val="none" w:sz="0" w:space="0" w:color="auto"/>
        <w:bottom w:val="none" w:sz="0" w:space="0" w:color="auto"/>
        <w:right w:val="none" w:sz="0" w:space="0" w:color="auto"/>
      </w:divBdr>
    </w:div>
    <w:div w:id="1939173472">
      <w:bodyDiv w:val="1"/>
      <w:marLeft w:val="0"/>
      <w:marRight w:val="0"/>
      <w:marTop w:val="0"/>
      <w:marBottom w:val="0"/>
      <w:divBdr>
        <w:top w:val="none" w:sz="0" w:space="0" w:color="auto"/>
        <w:left w:val="none" w:sz="0" w:space="0" w:color="auto"/>
        <w:bottom w:val="none" w:sz="0" w:space="0" w:color="auto"/>
        <w:right w:val="none" w:sz="0" w:space="0" w:color="auto"/>
      </w:divBdr>
    </w:div>
    <w:div w:id="1967546456">
      <w:bodyDiv w:val="1"/>
      <w:marLeft w:val="0"/>
      <w:marRight w:val="0"/>
      <w:marTop w:val="0"/>
      <w:marBottom w:val="0"/>
      <w:divBdr>
        <w:top w:val="none" w:sz="0" w:space="0" w:color="auto"/>
        <w:left w:val="none" w:sz="0" w:space="0" w:color="auto"/>
        <w:bottom w:val="none" w:sz="0" w:space="0" w:color="auto"/>
        <w:right w:val="none" w:sz="0" w:space="0" w:color="auto"/>
      </w:divBdr>
    </w:div>
    <w:div w:id="1981879641">
      <w:bodyDiv w:val="1"/>
      <w:marLeft w:val="0"/>
      <w:marRight w:val="0"/>
      <w:marTop w:val="0"/>
      <w:marBottom w:val="0"/>
      <w:divBdr>
        <w:top w:val="none" w:sz="0" w:space="0" w:color="auto"/>
        <w:left w:val="none" w:sz="0" w:space="0" w:color="auto"/>
        <w:bottom w:val="none" w:sz="0" w:space="0" w:color="auto"/>
        <w:right w:val="none" w:sz="0" w:space="0" w:color="auto"/>
      </w:divBdr>
    </w:div>
    <w:div w:id="1989434241">
      <w:bodyDiv w:val="1"/>
      <w:marLeft w:val="0"/>
      <w:marRight w:val="0"/>
      <w:marTop w:val="0"/>
      <w:marBottom w:val="0"/>
      <w:divBdr>
        <w:top w:val="none" w:sz="0" w:space="0" w:color="auto"/>
        <w:left w:val="none" w:sz="0" w:space="0" w:color="auto"/>
        <w:bottom w:val="none" w:sz="0" w:space="0" w:color="auto"/>
        <w:right w:val="none" w:sz="0" w:space="0" w:color="auto"/>
      </w:divBdr>
    </w:div>
    <w:div w:id="1989743187">
      <w:bodyDiv w:val="1"/>
      <w:marLeft w:val="0"/>
      <w:marRight w:val="0"/>
      <w:marTop w:val="0"/>
      <w:marBottom w:val="0"/>
      <w:divBdr>
        <w:top w:val="none" w:sz="0" w:space="0" w:color="auto"/>
        <w:left w:val="none" w:sz="0" w:space="0" w:color="auto"/>
        <w:bottom w:val="none" w:sz="0" w:space="0" w:color="auto"/>
        <w:right w:val="none" w:sz="0" w:space="0" w:color="auto"/>
      </w:divBdr>
    </w:div>
    <w:div w:id="1999384595">
      <w:bodyDiv w:val="1"/>
      <w:marLeft w:val="0"/>
      <w:marRight w:val="0"/>
      <w:marTop w:val="0"/>
      <w:marBottom w:val="0"/>
      <w:divBdr>
        <w:top w:val="none" w:sz="0" w:space="0" w:color="auto"/>
        <w:left w:val="none" w:sz="0" w:space="0" w:color="auto"/>
        <w:bottom w:val="none" w:sz="0" w:space="0" w:color="auto"/>
        <w:right w:val="none" w:sz="0" w:space="0" w:color="auto"/>
      </w:divBdr>
    </w:div>
    <w:div w:id="2007127261">
      <w:bodyDiv w:val="1"/>
      <w:marLeft w:val="0"/>
      <w:marRight w:val="0"/>
      <w:marTop w:val="0"/>
      <w:marBottom w:val="0"/>
      <w:divBdr>
        <w:top w:val="none" w:sz="0" w:space="0" w:color="auto"/>
        <w:left w:val="none" w:sz="0" w:space="0" w:color="auto"/>
        <w:bottom w:val="none" w:sz="0" w:space="0" w:color="auto"/>
        <w:right w:val="none" w:sz="0" w:space="0" w:color="auto"/>
      </w:divBdr>
    </w:div>
    <w:div w:id="2045322800">
      <w:bodyDiv w:val="1"/>
      <w:marLeft w:val="0"/>
      <w:marRight w:val="0"/>
      <w:marTop w:val="0"/>
      <w:marBottom w:val="0"/>
      <w:divBdr>
        <w:top w:val="none" w:sz="0" w:space="0" w:color="auto"/>
        <w:left w:val="none" w:sz="0" w:space="0" w:color="auto"/>
        <w:bottom w:val="none" w:sz="0" w:space="0" w:color="auto"/>
        <w:right w:val="none" w:sz="0" w:space="0" w:color="auto"/>
      </w:divBdr>
    </w:div>
    <w:div w:id="2053535078">
      <w:bodyDiv w:val="1"/>
      <w:marLeft w:val="0"/>
      <w:marRight w:val="0"/>
      <w:marTop w:val="0"/>
      <w:marBottom w:val="0"/>
      <w:divBdr>
        <w:top w:val="none" w:sz="0" w:space="0" w:color="auto"/>
        <w:left w:val="none" w:sz="0" w:space="0" w:color="auto"/>
        <w:bottom w:val="none" w:sz="0" w:space="0" w:color="auto"/>
        <w:right w:val="none" w:sz="0" w:space="0" w:color="auto"/>
      </w:divBdr>
    </w:div>
    <w:div w:id="2116901131">
      <w:bodyDiv w:val="1"/>
      <w:marLeft w:val="0"/>
      <w:marRight w:val="0"/>
      <w:marTop w:val="0"/>
      <w:marBottom w:val="0"/>
      <w:divBdr>
        <w:top w:val="none" w:sz="0" w:space="0" w:color="auto"/>
        <w:left w:val="none" w:sz="0" w:space="0" w:color="auto"/>
        <w:bottom w:val="none" w:sz="0" w:space="0" w:color="auto"/>
        <w:right w:val="none" w:sz="0" w:space="0" w:color="auto"/>
      </w:divBdr>
    </w:div>
    <w:div w:id="2124611676">
      <w:bodyDiv w:val="1"/>
      <w:marLeft w:val="0"/>
      <w:marRight w:val="0"/>
      <w:marTop w:val="0"/>
      <w:marBottom w:val="0"/>
      <w:divBdr>
        <w:top w:val="none" w:sz="0" w:space="0" w:color="auto"/>
        <w:left w:val="none" w:sz="0" w:space="0" w:color="auto"/>
        <w:bottom w:val="none" w:sz="0" w:space="0" w:color="auto"/>
        <w:right w:val="none" w:sz="0" w:space="0" w:color="auto"/>
      </w:divBdr>
    </w:div>
    <w:div w:id="2127581271">
      <w:bodyDiv w:val="1"/>
      <w:marLeft w:val="0"/>
      <w:marRight w:val="0"/>
      <w:marTop w:val="0"/>
      <w:marBottom w:val="0"/>
      <w:divBdr>
        <w:top w:val="none" w:sz="0" w:space="0" w:color="auto"/>
        <w:left w:val="none" w:sz="0" w:space="0" w:color="auto"/>
        <w:bottom w:val="none" w:sz="0" w:space="0" w:color="auto"/>
        <w:right w:val="none" w:sz="0" w:space="0" w:color="auto"/>
      </w:divBdr>
    </w:div>
    <w:div w:id="2128501356">
      <w:bodyDiv w:val="1"/>
      <w:marLeft w:val="0"/>
      <w:marRight w:val="0"/>
      <w:marTop w:val="0"/>
      <w:marBottom w:val="0"/>
      <w:divBdr>
        <w:top w:val="none" w:sz="0" w:space="0" w:color="auto"/>
        <w:left w:val="none" w:sz="0" w:space="0" w:color="auto"/>
        <w:bottom w:val="none" w:sz="0" w:space="0" w:color="auto"/>
        <w:right w:val="none" w:sz="0" w:space="0" w:color="auto"/>
      </w:divBdr>
    </w:div>
    <w:div w:id="214338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79918-434C-4614-949B-3CF04EAE2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8</Pages>
  <Words>2064</Words>
  <Characters>11768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13805</CharactersWithSpaces>
  <SharedDoc>false</SharedDoc>
  <HLinks>
    <vt:vector size="36" baseType="variant">
      <vt:variant>
        <vt:i4>4784209</vt:i4>
      </vt:variant>
      <vt:variant>
        <vt:i4>15</vt:i4>
      </vt:variant>
      <vt:variant>
        <vt:i4>0</vt:i4>
      </vt:variant>
      <vt:variant>
        <vt:i4>5</vt:i4>
      </vt:variant>
      <vt:variant>
        <vt:lpwstr>http://adilet.zan.kz/rus/docs/V1400009938</vt:lpwstr>
      </vt:variant>
      <vt:variant>
        <vt:lpwstr>z335</vt:lpwstr>
      </vt:variant>
      <vt:variant>
        <vt:i4>4784209</vt:i4>
      </vt:variant>
      <vt:variant>
        <vt:i4>12</vt:i4>
      </vt:variant>
      <vt:variant>
        <vt:i4>0</vt:i4>
      </vt:variant>
      <vt:variant>
        <vt:i4>5</vt:i4>
      </vt:variant>
      <vt:variant>
        <vt:lpwstr>http://adilet.zan.kz/rus/docs/V1400009938</vt:lpwstr>
      </vt:variant>
      <vt:variant>
        <vt:lpwstr>z335</vt:lpwstr>
      </vt:variant>
      <vt:variant>
        <vt:i4>5046362</vt:i4>
      </vt:variant>
      <vt:variant>
        <vt:i4>9</vt:i4>
      </vt:variant>
      <vt:variant>
        <vt:i4>0</vt:i4>
      </vt:variant>
      <vt:variant>
        <vt:i4>5</vt:i4>
      </vt:variant>
      <vt:variant>
        <vt:lpwstr>http://adilet.zan.kz/rus/docs/V1400009938</vt:lpwstr>
      </vt:variant>
      <vt:variant>
        <vt:lpwstr>z183</vt:lpwstr>
      </vt:variant>
      <vt:variant>
        <vt:i4>4587607</vt:i4>
      </vt:variant>
      <vt:variant>
        <vt:i4>6</vt:i4>
      </vt:variant>
      <vt:variant>
        <vt:i4>0</vt:i4>
      </vt:variant>
      <vt:variant>
        <vt:i4>5</vt:i4>
      </vt:variant>
      <vt:variant>
        <vt:lpwstr>http://adilet.zan.kz/rus/docs/V1400009938</vt:lpwstr>
      </vt:variant>
      <vt:variant>
        <vt:lpwstr>z158</vt:lpwstr>
      </vt:variant>
      <vt:variant>
        <vt:i4>8257634</vt:i4>
      </vt:variant>
      <vt:variant>
        <vt:i4>3</vt:i4>
      </vt:variant>
      <vt:variant>
        <vt:i4>0</vt:i4>
      </vt:variant>
      <vt:variant>
        <vt:i4>5</vt:i4>
      </vt:variant>
      <vt:variant>
        <vt:lpwstr>http://adilet.zan.kz/rus/docs/V1400009938</vt:lpwstr>
      </vt:variant>
      <vt:variant>
        <vt:lpwstr>z15</vt:lpwstr>
      </vt:variant>
      <vt:variant>
        <vt:i4>8257634</vt:i4>
      </vt:variant>
      <vt:variant>
        <vt:i4>0</vt:i4>
      </vt:variant>
      <vt:variant>
        <vt:i4>0</vt:i4>
      </vt:variant>
      <vt:variant>
        <vt:i4>5</vt:i4>
      </vt:variant>
      <vt:variant>
        <vt:lpwstr>http://adilet.zan.kz/rus/docs/V1400009938</vt:lpwstr>
      </vt:variant>
      <vt:variant>
        <vt:lpwstr>z15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Нагашыбай Даурен</dc:creator>
  <cp:keywords/>
  <dc:description/>
  <cp:lastModifiedBy>Айгерим Хасенова</cp:lastModifiedBy>
  <cp:revision>21</cp:revision>
  <cp:lastPrinted>2026-05-12T14:03:00Z</cp:lastPrinted>
  <dcterms:created xsi:type="dcterms:W3CDTF">2026-06-03T10:49:00Z</dcterms:created>
  <dcterms:modified xsi:type="dcterms:W3CDTF">2026-06-17T10:22:00Z</dcterms:modified>
</cp:coreProperties>
</file>